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990C8A" w:rsidRPr="008D61BC" w:rsidRDefault="00990C8A" w:rsidP="00DC68EE">
      <w:pPr>
        <w:rPr>
          <w:sz w:val="26"/>
          <w:szCs w:val="26"/>
          <w:rtl/>
        </w:rPr>
      </w:pPr>
    </w:p>
    <w:p w:rsidR="00990C8A" w:rsidRPr="008D61BC" w:rsidRDefault="00990C8A" w:rsidP="00DC68EE">
      <w:pPr>
        <w:rPr>
          <w:sz w:val="26"/>
          <w:szCs w:val="26"/>
          <w:rtl/>
        </w:rPr>
      </w:pPr>
    </w:p>
    <w:p w:rsidR="00534C2E" w:rsidRPr="008D61BC" w:rsidRDefault="00534C2E" w:rsidP="00DC68EE">
      <w:pPr>
        <w:rPr>
          <w:sz w:val="26"/>
          <w:szCs w:val="26"/>
          <w:rtl/>
        </w:rPr>
      </w:pPr>
    </w:p>
    <w:p w:rsidR="00957C83" w:rsidRPr="008D61BC" w:rsidRDefault="00957C83" w:rsidP="00DC68EE">
      <w:pPr>
        <w:rPr>
          <w:sz w:val="26"/>
          <w:szCs w:val="26"/>
          <w:rtl/>
        </w:rPr>
      </w:pPr>
    </w:p>
    <w:p w:rsidR="009767B7" w:rsidRDefault="00EF140E" w:rsidP="00EF140E">
      <w:pPr>
        <w:jc w:val="center"/>
        <w:rPr>
          <w:rFonts w:cs="MCS Jeddah S_I normal."/>
          <w:i/>
          <w:iCs/>
          <w:sz w:val="38"/>
          <w:szCs w:val="38"/>
          <w:rtl/>
          <w:lang w:bidi="ar-EG"/>
        </w:rPr>
      </w:pPr>
      <w:r w:rsidRPr="00EF140E">
        <w:rPr>
          <w:rFonts w:cs="MCS Jeddah S_I normal." w:hint="cs"/>
          <w:i/>
          <w:iCs/>
          <w:sz w:val="38"/>
          <w:szCs w:val="38"/>
          <w:rtl/>
          <w:lang w:bidi="ar-EG"/>
        </w:rPr>
        <w:t xml:space="preserve"> </w:t>
      </w:r>
      <w:r w:rsidR="009767B7" w:rsidRPr="009767B7">
        <w:rPr>
          <w:rFonts w:cs="MCS Jeddah S_I normal." w:hint="cs"/>
          <w:i/>
          <w:iCs/>
          <w:sz w:val="38"/>
          <w:szCs w:val="38"/>
          <w:rtl/>
          <w:lang w:bidi="ar-EG"/>
        </w:rPr>
        <w:t>البناء العاملي للعوامل الستة الكبرى للشخصية في ضوء نموذج (</w:t>
      </w:r>
      <w:r w:rsidR="009767B7" w:rsidRPr="009767B7">
        <w:rPr>
          <w:rFonts w:cs="MCS Jeddah S_I normal."/>
          <w:i/>
          <w:iCs/>
          <w:sz w:val="38"/>
          <w:szCs w:val="38"/>
          <w:lang w:bidi="ar-EG"/>
        </w:rPr>
        <w:t>HEXACO</w:t>
      </w:r>
      <w:r w:rsidR="009767B7" w:rsidRPr="009767B7">
        <w:rPr>
          <w:rFonts w:cs="MCS Jeddah S_I normal." w:hint="cs"/>
          <w:i/>
          <w:iCs/>
          <w:sz w:val="38"/>
          <w:szCs w:val="38"/>
          <w:rtl/>
          <w:lang w:bidi="ar-EG"/>
        </w:rPr>
        <w:t>) وعلاقته بمعنى الحياة لدى طلبة جامعة الزقازيق</w:t>
      </w:r>
    </w:p>
    <w:p w:rsidR="00423C80" w:rsidRDefault="00B13152" w:rsidP="00DC68EE">
      <w:pPr>
        <w:tabs>
          <w:tab w:val="left" w:pos="3096"/>
        </w:tabs>
        <w:rPr>
          <w:rFonts w:cs="Simplified Arabic"/>
          <w:b/>
          <w:bCs/>
          <w:color w:val="C00000"/>
          <w:sz w:val="26"/>
          <w:szCs w:val="26"/>
          <w:rtl/>
        </w:rPr>
      </w:pPr>
      <w:r w:rsidRPr="007B563B">
        <w:rPr>
          <w:rFonts w:cs="Simplified Arabic"/>
          <w:b/>
          <w:bCs/>
          <w:color w:val="C00000"/>
          <w:sz w:val="26"/>
          <w:szCs w:val="26"/>
          <w:rtl/>
        </w:rPr>
        <w:tab/>
      </w:r>
    </w:p>
    <w:p w:rsidR="009767B7" w:rsidRPr="009767B7" w:rsidRDefault="009767B7" w:rsidP="009767B7">
      <w:pPr>
        <w:jc w:val="center"/>
        <w:rPr>
          <w:rFonts w:cs="Sultan bold"/>
          <w:sz w:val="40"/>
          <w:szCs w:val="40"/>
          <w:rtl/>
          <w:lang w:bidi="ar-EG"/>
        </w:rPr>
      </w:pPr>
      <w:r w:rsidRPr="009767B7">
        <w:rPr>
          <w:rFonts w:cs="Diwani Letter" w:hint="cs"/>
          <w:b/>
          <w:bCs/>
          <w:sz w:val="36"/>
          <w:szCs w:val="36"/>
          <w:rtl/>
        </w:rPr>
        <w:t>إعداد</w:t>
      </w:r>
    </w:p>
    <w:p w:rsidR="009767B7" w:rsidRPr="009767B7" w:rsidRDefault="009767B7" w:rsidP="009767B7">
      <w:pPr>
        <w:tabs>
          <w:tab w:val="left" w:pos="5361"/>
          <w:tab w:val="center" w:pos="5621"/>
        </w:tabs>
        <w:rPr>
          <w:rFonts w:cs="Diwani Letter"/>
          <w:b/>
          <w:bCs/>
          <w:sz w:val="8"/>
          <w:szCs w:val="8"/>
          <w:rtl/>
          <w:lang w:bidi="ar-EG"/>
        </w:rPr>
      </w:pPr>
    </w:p>
    <w:tbl>
      <w:tblPr>
        <w:tblpPr w:leftFromText="180" w:rightFromText="180" w:vertAnchor="text" w:tblpY="-74"/>
        <w:tblW w:w="7621" w:type="dxa"/>
        <w:tblLook w:val="04A0" w:firstRow="1" w:lastRow="0" w:firstColumn="1" w:lastColumn="0" w:noHBand="0" w:noVBand="1"/>
      </w:tblPr>
      <w:tblGrid>
        <w:gridCol w:w="3652"/>
        <w:gridCol w:w="3969"/>
      </w:tblGrid>
      <w:tr w:rsidR="009767B7" w:rsidRPr="007E4797" w:rsidTr="00607F9B">
        <w:tc>
          <w:tcPr>
            <w:tcW w:w="3652" w:type="dxa"/>
          </w:tcPr>
          <w:p w:rsidR="009767B7" w:rsidRPr="007E4797" w:rsidRDefault="009767B7" w:rsidP="00607F9B">
            <w:pPr>
              <w:spacing w:line="211" w:lineRule="auto"/>
              <w:jc w:val="lowKashida"/>
              <w:rPr>
                <w:rFonts w:ascii="Simplified Arabic" w:hAnsi="Simplified Arabic" w:cs="Simplified Arabic"/>
                <w:b/>
                <w:bCs/>
                <w:sz w:val="10"/>
                <w:szCs w:val="10"/>
                <w:rtl/>
              </w:rPr>
            </w:pPr>
          </w:p>
          <w:p w:rsidR="009767B7" w:rsidRPr="007E4797" w:rsidRDefault="009767B7" w:rsidP="00607F9B">
            <w:pPr>
              <w:spacing w:line="211" w:lineRule="auto"/>
              <w:jc w:val="center"/>
              <w:rPr>
                <w:rFonts w:ascii="Simplified Arabic" w:hAnsi="Simplified Arabic" w:cs="Simplified Arabic"/>
                <w:b/>
                <w:bCs/>
                <w:lang w:bidi="ar-QA"/>
              </w:rPr>
            </w:pPr>
            <w:r w:rsidRPr="009767B7">
              <w:rPr>
                <w:rFonts w:cs="Sultan bold"/>
                <w:sz w:val="30"/>
                <w:szCs w:val="30"/>
                <w:rtl/>
                <w:lang w:bidi="ar-EG"/>
              </w:rPr>
              <w:t>د. ميمي السيد</w:t>
            </w:r>
            <w:r w:rsidRPr="009767B7">
              <w:rPr>
                <w:rFonts w:cs="Sultan bold" w:hint="cs"/>
                <w:sz w:val="30"/>
                <w:szCs w:val="30"/>
                <w:rtl/>
                <w:lang w:bidi="ar-EG"/>
              </w:rPr>
              <w:t xml:space="preserve"> أحمد</w:t>
            </w:r>
          </w:p>
          <w:p w:rsidR="009767B7" w:rsidRDefault="009767B7" w:rsidP="00607F9B">
            <w:pPr>
              <w:spacing w:line="211" w:lineRule="auto"/>
              <w:jc w:val="center"/>
              <w:rPr>
                <w:rFonts w:ascii="Simplified Arabic" w:hAnsi="Simplified Arabic" w:cs="Simplified Arabic"/>
                <w:rtl/>
                <w:lang w:bidi="ar-EG"/>
              </w:rPr>
            </w:pPr>
            <w:r w:rsidRPr="007E4797">
              <w:rPr>
                <w:rFonts w:ascii="Simplified Arabic" w:hAnsi="Simplified Arabic" w:cs="Simplified Arabic"/>
                <w:rtl/>
                <w:lang w:bidi="ar-QA"/>
              </w:rPr>
              <w:t>مدرس علم النفس التربوي</w:t>
            </w:r>
          </w:p>
          <w:p w:rsidR="009767B7" w:rsidRPr="007E4797" w:rsidRDefault="009767B7" w:rsidP="00607F9B">
            <w:pPr>
              <w:spacing w:line="211" w:lineRule="auto"/>
              <w:jc w:val="center"/>
              <w:rPr>
                <w:rFonts w:ascii="Simplified Arabic" w:hAnsi="Simplified Arabic" w:cs="Simplified Arabic"/>
                <w:b/>
                <w:bCs/>
                <w:sz w:val="32"/>
                <w:szCs w:val="32"/>
                <w:lang w:bidi="ar-QA"/>
              </w:rPr>
            </w:pPr>
            <w:r w:rsidRPr="007E4797">
              <w:rPr>
                <w:rFonts w:ascii="Simplified Arabic" w:hAnsi="Simplified Arabic" w:cs="Simplified Arabic"/>
                <w:rtl/>
                <w:lang w:bidi="ar-QA"/>
              </w:rPr>
              <w:t>كلية التربية-جامعة الزقازيق</w:t>
            </w:r>
          </w:p>
        </w:tc>
        <w:tc>
          <w:tcPr>
            <w:tcW w:w="3969" w:type="dxa"/>
          </w:tcPr>
          <w:p w:rsidR="009767B7" w:rsidRPr="007E4797" w:rsidRDefault="009767B7" w:rsidP="00607F9B">
            <w:pPr>
              <w:spacing w:line="211" w:lineRule="auto"/>
              <w:jc w:val="lowKashida"/>
              <w:rPr>
                <w:rFonts w:ascii="Simplified Arabic" w:hAnsi="Simplified Arabic" w:cs="Simplified Arabic"/>
                <w:b/>
                <w:bCs/>
                <w:sz w:val="10"/>
                <w:szCs w:val="10"/>
                <w:rtl/>
                <w:lang w:bidi="ar-QA"/>
              </w:rPr>
            </w:pPr>
          </w:p>
          <w:p w:rsidR="009767B7" w:rsidRPr="007E4797" w:rsidRDefault="009767B7" w:rsidP="00607F9B">
            <w:pPr>
              <w:spacing w:line="211" w:lineRule="auto"/>
              <w:jc w:val="center"/>
              <w:rPr>
                <w:rFonts w:ascii="Simplified Arabic" w:hAnsi="Simplified Arabic" w:cs="Simplified Arabic"/>
                <w:b/>
                <w:bCs/>
                <w:rtl/>
                <w:lang w:bidi="ar-EG"/>
              </w:rPr>
            </w:pPr>
            <w:r w:rsidRPr="009767B7">
              <w:rPr>
                <w:rFonts w:cs="Sultan bold"/>
                <w:sz w:val="30"/>
                <w:szCs w:val="30"/>
                <w:rtl/>
                <w:lang w:bidi="ar-EG"/>
              </w:rPr>
              <w:t>د. السيد</w:t>
            </w:r>
            <w:r w:rsidRPr="009767B7">
              <w:rPr>
                <w:rFonts w:cs="Sultan bold" w:hint="cs"/>
                <w:sz w:val="30"/>
                <w:szCs w:val="30"/>
                <w:rtl/>
                <w:lang w:bidi="ar-EG"/>
              </w:rPr>
              <w:t xml:space="preserve"> الفضالي عبد المطلب</w:t>
            </w:r>
            <w:r w:rsidRPr="007E4797">
              <w:rPr>
                <w:rFonts w:ascii="Simplified Arabic" w:hAnsi="Simplified Arabic" w:cs="Simplified Arabic" w:hint="cs"/>
                <w:b/>
                <w:bCs/>
                <w:rtl/>
                <w:lang w:bidi="ar-QA"/>
              </w:rPr>
              <w:t>*</w:t>
            </w:r>
          </w:p>
          <w:p w:rsidR="009767B7" w:rsidRDefault="009767B7" w:rsidP="00607F9B">
            <w:pPr>
              <w:spacing w:line="211" w:lineRule="auto"/>
              <w:jc w:val="center"/>
              <w:rPr>
                <w:rFonts w:asciiTheme="minorHAnsi" w:hAnsiTheme="minorHAnsi" w:cs="Simplified Arabic"/>
                <w:lang w:bidi="ar-QA"/>
              </w:rPr>
            </w:pPr>
            <w:r w:rsidRPr="007E4797">
              <w:rPr>
                <w:rFonts w:ascii="Simplified Arabic" w:hAnsi="Simplified Arabic" w:cs="Simplified Arabic" w:hint="cs"/>
                <w:rtl/>
                <w:lang w:bidi="ar-QA"/>
              </w:rPr>
              <w:t>أستاذ</w:t>
            </w:r>
            <w:r w:rsidRPr="007E4797">
              <w:rPr>
                <w:rFonts w:ascii="Simplified Arabic" w:hAnsi="Simplified Arabic" w:cs="Simplified Arabic"/>
                <w:rtl/>
                <w:lang w:bidi="ar-QA"/>
              </w:rPr>
              <w:t xml:space="preserve"> علم النفس التربوي</w:t>
            </w:r>
            <w:r w:rsidRPr="007E4797">
              <w:rPr>
                <w:rFonts w:ascii="Simplified Arabic" w:hAnsi="Simplified Arabic" w:cs="Simplified Arabic" w:hint="cs"/>
                <w:rtl/>
                <w:lang w:bidi="ar-QA"/>
              </w:rPr>
              <w:t xml:space="preserve"> المساعد</w:t>
            </w:r>
            <w:r w:rsidRPr="007E4797">
              <w:rPr>
                <w:rFonts w:ascii="Simplified Arabic" w:hAnsi="Simplified Arabic" w:cs="Simplified Arabic"/>
                <w:rtl/>
                <w:lang w:bidi="ar-QA"/>
              </w:rPr>
              <w:t xml:space="preserve">  </w:t>
            </w:r>
            <w:r w:rsidRPr="007E4797">
              <w:rPr>
                <w:rFonts w:ascii="Simplified Arabic" w:hAnsi="Simplified Arabic" w:cs="Simplified Arabic" w:hint="cs"/>
                <w:rtl/>
                <w:lang w:bidi="ar-QA"/>
              </w:rPr>
              <w:t xml:space="preserve">     </w:t>
            </w:r>
          </w:p>
          <w:p w:rsidR="009767B7" w:rsidRPr="007E4797" w:rsidRDefault="009767B7" w:rsidP="00607F9B">
            <w:pPr>
              <w:spacing w:line="211" w:lineRule="auto"/>
              <w:jc w:val="center"/>
              <w:rPr>
                <w:rFonts w:ascii="Simplified Arabic" w:hAnsi="Simplified Arabic" w:cs="Simplified Arabic"/>
                <w:b/>
                <w:bCs/>
                <w:sz w:val="32"/>
                <w:szCs w:val="32"/>
                <w:lang w:bidi="ar-QA"/>
              </w:rPr>
            </w:pPr>
            <w:r w:rsidRPr="007E4797">
              <w:rPr>
                <w:rFonts w:ascii="Simplified Arabic" w:hAnsi="Simplified Arabic" w:cs="Simplified Arabic"/>
                <w:lang w:bidi="ar-QA"/>
              </w:rPr>
              <w:t xml:space="preserve"> </w:t>
            </w:r>
            <w:r w:rsidRPr="007E4797">
              <w:rPr>
                <w:rFonts w:ascii="Simplified Arabic" w:hAnsi="Simplified Arabic" w:cs="Simplified Arabic"/>
                <w:rtl/>
                <w:lang w:bidi="ar-QA"/>
              </w:rPr>
              <w:t>كلية التربية-جامعة الزقازيق</w:t>
            </w:r>
          </w:p>
        </w:tc>
      </w:tr>
    </w:tbl>
    <w:p w:rsidR="009767B7" w:rsidRPr="009767B7" w:rsidRDefault="009767B7" w:rsidP="00DC68EE">
      <w:pPr>
        <w:tabs>
          <w:tab w:val="left" w:pos="3096"/>
        </w:tabs>
        <w:rPr>
          <w:rFonts w:cs="Simplified Arabic"/>
          <w:b/>
          <w:bCs/>
          <w:color w:val="C00000"/>
          <w:sz w:val="26"/>
          <w:szCs w:val="26"/>
          <w:rtl/>
        </w:rPr>
      </w:pPr>
    </w:p>
    <w:p w:rsidR="00614F94" w:rsidRPr="007B563B" w:rsidRDefault="00614F94" w:rsidP="00DC68EE">
      <w:pPr>
        <w:jc w:val="center"/>
        <w:rPr>
          <w:rFonts w:cs="Simplified Arabic"/>
          <w:b/>
          <w:bCs/>
          <w:color w:val="C00000"/>
          <w:sz w:val="26"/>
          <w:szCs w:val="26"/>
          <w:rtl/>
        </w:rPr>
      </w:pPr>
    </w:p>
    <w:p w:rsidR="00602F41" w:rsidRPr="007B563B" w:rsidRDefault="00602F41" w:rsidP="00DC68EE">
      <w:pPr>
        <w:jc w:val="center"/>
        <w:rPr>
          <w:rFonts w:cs="Simplified Arabic"/>
          <w:b/>
          <w:bCs/>
          <w:color w:val="C00000"/>
          <w:sz w:val="26"/>
          <w:szCs w:val="26"/>
          <w:rtl/>
        </w:rPr>
      </w:pPr>
    </w:p>
    <w:p w:rsidR="001F6418" w:rsidRPr="007B563B" w:rsidRDefault="001F6418" w:rsidP="00DC68EE">
      <w:pPr>
        <w:jc w:val="center"/>
        <w:rPr>
          <w:rFonts w:cs="Simplified Arabic"/>
          <w:b/>
          <w:bCs/>
          <w:color w:val="C00000"/>
          <w:sz w:val="26"/>
          <w:szCs w:val="26"/>
          <w:rtl/>
        </w:rPr>
      </w:pPr>
    </w:p>
    <w:p w:rsidR="00517249" w:rsidRPr="007B563B" w:rsidRDefault="00517249" w:rsidP="00DC68EE">
      <w:pPr>
        <w:jc w:val="center"/>
        <w:rPr>
          <w:rFonts w:cs="Simplified Arabic"/>
          <w:color w:val="C00000"/>
          <w:sz w:val="26"/>
          <w:szCs w:val="26"/>
          <w:u w:val="single"/>
          <w:lang w:bidi="ar-EG"/>
        </w:rPr>
      </w:pPr>
    </w:p>
    <w:p w:rsidR="00DC68EE" w:rsidRPr="007B563B" w:rsidRDefault="00DC68EE" w:rsidP="00DC68EE">
      <w:pPr>
        <w:jc w:val="center"/>
        <w:rPr>
          <w:rFonts w:cs="Sultan bold"/>
          <w:color w:val="C00000"/>
          <w:sz w:val="26"/>
          <w:szCs w:val="26"/>
          <w:rtl/>
          <w:lang w:bidi="ar-EG"/>
        </w:rPr>
      </w:pP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7B563B" w:rsidRPr="007B563B" w:rsidTr="00DC68EE">
        <w:tc>
          <w:tcPr>
            <w:tcW w:w="7587" w:type="dxa"/>
          </w:tcPr>
          <w:p w:rsidR="009767B7" w:rsidRPr="009767B7" w:rsidRDefault="009767B7" w:rsidP="009767B7">
            <w:pPr>
              <w:spacing w:line="211" w:lineRule="auto"/>
              <w:jc w:val="center"/>
              <w:rPr>
                <w:rFonts w:cs="Sultan bold"/>
                <w:sz w:val="30"/>
                <w:szCs w:val="30"/>
                <w:rtl/>
                <w:lang w:bidi="ar-EG"/>
              </w:rPr>
            </w:pPr>
            <w:r w:rsidRPr="009767B7">
              <w:rPr>
                <w:rFonts w:cs="Sultan bold" w:hint="cs"/>
                <w:sz w:val="30"/>
                <w:szCs w:val="30"/>
                <w:rtl/>
                <w:lang w:bidi="ar-EG"/>
              </w:rPr>
              <w:lastRenderedPageBreak/>
              <w:t>البناء العاملي للعوامل الستة الكبرى للشخصية في ضوء نموذج (</w:t>
            </w:r>
            <w:r w:rsidRPr="009767B7">
              <w:rPr>
                <w:rFonts w:cs="Sultan bold"/>
                <w:sz w:val="30"/>
                <w:szCs w:val="30"/>
                <w:lang w:bidi="ar-EG"/>
              </w:rPr>
              <w:t>HEXACO</w:t>
            </w:r>
            <w:r w:rsidRPr="009767B7">
              <w:rPr>
                <w:rFonts w:cs="Sultan bold" w:hint="cs"/>
                <w:sz w:val="30"/>
                <w:szCs w:val="30"/>
                <w:rtl/>
                <w:lang w:bidi="ar-EG"/>
              </w:rPr>
              <w:t>) وعلاقته بمعنى الحياة لدى طلبة جامعة الزقازيق</w:t>
            </w:r>
          </w:p>
          <w:p w:rsidR="00EF140E" w:rsidRPr="009767B7" w:rsidRDefault="00EF140E" w:rsidP="00EF140E">
            <w:pPr>
              <w:jc w:val="center"/>
              <w:rPr>
                <w:rFonts w:cs="Sultan bold"/>
                <w:sz w:val="40"/>
                <w:szCs w:val="40"/>
                <w:rtl/>
                <w:lang w:bidi="ar-EG"/>
              </w:rPr>
            </w:pPr>
            <w:r w:rsidRPr="009767B7">
              <w:rPr>
                <w:rFonts w:cs="Sultan bold" w:hint="cs"/>
                <w:sz w:val="40"/>
                <w:szCs w:val="40"/>
                <w:rtl/>
                <w:lang w:bidi="ar-EG"/>
              </w:rPr>
              <w:t xml:space="preserve"> </w:t>
            </w:r>
            <w:r w:rsidR="009767B7" w:rsidRPr="009767B7">
              <w:rPr>
                <w:rFonts w:cs="Diwani Letter" w:hint="cs"/>
                <w:b/>
                <w:bCs/>
                <w:sz w:val="36"/>
                <w:szCs w:val="36"/>
                <w:rtl/>
              </w:rPr>
              <w:t>إعداد</w:t>
            </w:r>
          </w:p>
          <w:p w:rsidR="00EF140E" w:rsidRPr="009767B7" w:rsidRDefault="00EF140E" w:rsidP="009767B7">
            <w:pPr>
              <w:tabs>
                <w:tab w:val="left" w:pos="5361"/>
                <w:tab w:val="center" w:pos="5621"/>
              </w:tabs>
              <w:rPr>
                <w:rFonts w:cs="Diwani Letter"/>
                <w:b/>
                <w:bCs/>
                <w:sz w:val="8"/>
                <w:szCs w:val="8"/>
                <w:rtl/>
                <w:lang w:bidi="ar-EG"/>
              </w:rPr>
            </w:pPr>
          </w:p>
          <w:tbl>
            <w:tblPr>
              <w:tblpPr w:leftFromText="180" w:rightFromText="180" w:vertAnchor="text" w:tblpY="-74"/>
              <w:tblW w:w="7621" w:type="dxa"/>
              <w:tblLook w:val="04A0" w:firstRow="1" w:lastRow="0" w:firstColumn="1" w:lastColumn="0" w:noHBand="0" w:noVBand="1"/>
            </w:tblPr>
            <w:tblGrid>
              <w:gridCol w:w="3652"/>
              <w:gridCol w:w="3969"/>
            </w:tblGrid>
            <w:tr w:rsidR="009767B7" w:rsidRPr="007E4797" w:rsidTr="009767B7">
              <w:tc>
                <w:tcPr>
                  <w:tcW w:w="3652" w:type="dxa"/>
                </w:tcPr>
                <w:p w:rsidR="009767B7" w:rsidRPr="007E4797" w:rsidRDefault="009767B7" w:rsidP="00FC66E7">
                  <w:pPr>
                    <w:spacing w:line="211" w:lineRule="auto"/>
                    <w:jc w:val="lowKashida"/>
                    <w:rPr>
                      <w:rFonts w:ascii="Simplified Arabic" w:hAnsi="Simplified Arabic" w:cs="Simplified Arabic"/>
                      <w:b/>
                      <w:bCs/>
                      <w:sz w:val="10"/>
                      <w:szCs w:val="10"/>
                      <w:rtl/>
                    </w:rPr>
                  </w:pPr>
                </w:p>
                <w:p w:rsidR="009767B7" w:rsidRPr="007E4797" w:rsidRDefault="009767B7" w:rsidP="00FC66E7">
                  <w:pPr>
                    <w:spacing w:line="211" w:lineRule="auto"/>
                    <w:jc w:val="center"/>
                    <w:rPr>
                      <w:rFonts w:ascii="Simplified Arabic" w:hAnsi="Simplified Arabic" w:cs="Simplified Arabic"/>
                      <w:b/>
                      <w:bCs/>
                      <w:lang w:bidi="ar-QA"/>
                    </w:rPr>
                  </w:pPr>
                  <w:r w:rsidRPr="009767B7">
                    <w:rPr>
                      <w:rFonts w:cs="Sultan bold"/>
                      <w:sz w:val="30"/>
                      <w:szCs w:val="30"/>
                      <w:rtl/>
                      <w:lang w:bidi="ar-EG"/>
                    </w:rPr>
                    <w:t>د. ميمي السيد</w:t>
                  </w:r>
                  <w:r w:rsidRPr="009767B7">
                    <w:rPr>
                      <w:rFonts w:cs="Sultan bold" w:hint="cs"/>
                      <w:sz w:val="30"/>
                      <w:szCs w:val="30"/>
                      <w:rtl/>
                      <w:lang w:bidi="ar-EG"/>
                    </w:rPr>
                    <w:t xml:space="preserve"> أحمد</w:t>
                  </w:r>
                </w:p>
                <w:p w:rsidR="009767B7" w:rsidRDefault="009767B7" w:rsidP="00FC66E7">
                  <w:pPr>
                    <w:spacing w:line="211" w:lineRule="auto"/>
                    <w:jc w:val="center"/>
                    <w:rPr>
                      <w:rFonts w:ascii="Simplified Arabic" w:hAnsi="Simplified Arabic" w:cs="Simplified Arabic"/>
                      <w:rtl/>
                      <w:lang w:bidi="ar-EG"/>
                    </w:rPr>
                  </w:pPr>
                  <w:r w:rsidRPr="007E4797">
                    <w:rPr>
                      <w:rFonts w:ascii="Simplified Arabic" w:hAnsi="Simplified Arabic" w:cs="Simplified Arabic"/>
                      <w:rtl/>
                      <w:lang w:bidi="ar-QA"/>
                    </w:rPr>
                    <w:t>مدرس علم النفس التربوي</w:t>
                  </w:r>
                </w:p>
                <w:p w:rsidR="009767B7" w:rsidRPr="007E4797" w:rsidRDefault="009767B7" w:rsidP="00FC66E7">
                  <w:pPr>
                    <w:spacing w:line="211" w:lineRule="auto"/>
                    <w:jc w:val="center"/>
                    <w:rPr>
                      <w:rFonts w:ascii="Simplified Arabic" w:hAnsi="Simplified Arabic" w:cs="Simplified Arabic"/>
                      <w:b/>
                      <w:bCs/>
                      <w:sz w:val="32"/>
                      <w:szCs w:val="32"/>
                      <w:lang w:bidi="ar-QA"/>
                    </w:rPr>
                  </w:pPr>
                  <w:r w:rsidRPr="007E4797">
                    <w:rPr>
                      <w:rFonts w:ascii="Simplified Arabic" w:hAnsi="Simplified Arabic" w:cs="Simplified Arabic"/>
                      <w:rtl/>
                      <w:lang w:bidi="ar-QA"/>
                    </w:rPr>
                    <w:t>كلية التربية-جامعة الزقازيق</w:t>
                  </w:r>
                </w:p>
              </w:tc>
              <w:tc>
                <w:tcPr>
                  <w:tcW w:w="3969" w:type="dxa"/>
                </w:tcPr>
                <w:p w:rsidR="009767B7" w:rsidRPr="007E4797" w:rsidRDefault="009767B7" w:rsidP="00FC66E7">
                  <w:pPr>
                    <w:spacing w:line="211" w:lineRule="auto"/>
                    <w:jc w:val="lowKashida"/>
                    <w:rPr>
                      <w:rFonts w:ascii="Simplified Arabic" w:hAnsi="Simplified Arabic" w:cs="Simplified Arabic"/>
                      <w:b/>
                      <w:bCs/>
                      <w:sz w:val="10"/>
                      <w:szCs w:val="10"/>
                      <w:rtl/>
                      <w:lang w:bidi="ar-QA"/>
                    </w:rPr>
                  </w:pPr>
                </w:p>
                <w:p w:rsidR="009767B7" w:rsidRPr="007E4797" w:rsidRDefault="009767B7" w:rsidP="00FC66E7">
                  <w:pPr>
                    <w:spacing w:line="211" w:lineRule="auto"/>
                    <w:jc w:val="center"/>
                    <w:rPr>
                      <w:rFonts w:ascii="Simplified Arabic" w:hAnsi="Simplified Arabic" w:cs="Simplified Arabic"/>
                      <w:b/>
                      <w:bCs/>
                      <w:rtl/>
                      <w:lang w:bidi="ar-EG"/>
                    </w:rPr>
                  </w:pPr>
                  <w:r w:rsidRPr="009767B7">
                    <w:rPr>
                      <w:rFonts w:cs="Sultan bold"/>
                      <w:sz w:val="30"/>
                      <w:szCs w:val="30"/>
                      <w:rtl/>
                      <w:lang w:bidi="ar-EG"/>
                    </w:rPr>
                    <w:t>د. السيد</w:t>
                  </w:r>
                  <w:r w:rsidRPr="009767B7">
                    <w:rPr>
                      <w:rFonts w:cs="Sultan bold" w:hint="cs"/>
                      <w:sz w:val="30"/>
                      <w:szCs w:val="30"/>
                      <w:rtl/>
                      <w:lang w:bidi="ar-EG"/>
                    </w:rPr>
                    <w:t xml:space="preserve"> الفضالي عبد المطلب</w:t>
                  </w:r>
                  <w:r w:rsidRPr="007E4797">
                    <w:rPr>
                      <w:rFonts w:ascii="Simplified Arabic" w:hAnsi="Simplified Arabic" w:cs="Simplified Arabic" w:hint="cs"/>
                      <w:b/>
                      <w:bCs/>
                      <w:rtl/>
                      <w:lang w:bidi="ar-QA"/>
                    </w:rPr>
                    <w:t>*</w:t>
                  </w:r>
                </w:p>
                <w:p w:rsidR="009767B7" w:rsidRDefault="009767B7" w:rsidP="00FC66E7">
                  <w:pPr>
                    <w:spacing w:line="211" w:lineRule="auto"/>
                    <w:jc w:val="center"/>
                    <w:rPr>
                      <w:rFonts w:asciiTheme="minorHAnsi" w:hAnsiTheme="minorHAnsi" w:cs="Simplified Arabic"/>
                      <w:lang w:bidi="ar-QA"/>
                    </w:rPr>
                  </w:pPr>
                  <w:r w:rsidRPr="007E4797">
                    <w:rPr>
                      <w:rFonts w:ascii="Simplified Arabic" w:hAnsi="Simplified Arabic" w:cs="Simplified Arabic" w:hint="cs"/>
                      <w:rtl/>
                      <w:lang w:bidi="ar-QA"/>
                    </w:rPr>
                    <w:t>أستاذ</w:t>
                  </w:r>
                  <w:r w:rsidRPr="007E4797">
                    <w:rPr>
                      <w:rFonts w:ascii="Simplified Arabic" w:hAnsi="Simplified Arabic" w:cs="Simplified Arabic"/>
                      <w:rtl/>
                      <w:lang w:bidi="ar-QA"/>
                    </w:rPr>
                    <w:t xml:space="preserve"> علم النفس التربوي</w:t>
                  </w:r>
                  <w:r w:rsidRPr="007E4797">
                    <w:rPr>
                      <w:rFonts w:ascii="Simplified Arabic" w:hAnsi="Simplified Arabic" w:cs="Simplified Arabic" w:hint="cs"/>
                      <w:rtl/>
                      <w:lang w:bidi="ar-QA"/>
                    </w:rPr>
                    <w:t xml:space="preserve"> المساعد</w:t>
                  </w:r>
                  <w:r w:rsidRPr="007E4797">
                    <w:rPr>
                      <w:rFonts w:ascii="Simplified Arabic" w:hAnsi="Simplified Arabic" w:cs="Simplified Arabic"/>
                      <w:rtl/>
                      <w:lang w:bidi="ar-QA"/>
                    </w:rPr>
                    <w:t xml:space="preserve">  </w:t>
                  </w:r>
                  <w:r w:rsidRPr="007E4797">
                    <w:rPr>
                      <w:rFonts w:ascii="Simplified Arabic" w:hAnsi="Simplified Arabic" w:cs="Simplified Arabic" w:hint="cs"/>
                      <w:rtl/>
                      <w:lang w:bidi="ar-QA"/>
                    </w:rPr>
                    <w:t xml:space="preserve">     </w:t>
                  </w:r>
                </w:p>
                <w:p w:rsidR="009767B7" w:rsidRPr="007E4797" w:rsidRDefault="009767B7" w:rsidP="00FC66E7">
                  <w:pPr>
                    <w:spacing w:line="211" w:lineRule="auto"/>
                    <w:jc w:val="center"/>
                    <w:rPr>
                      <w:rFonts w:ascii="Simplified Arabic" w:hAnsi="Simplified Arabic" w:cs="Simplified Arabic"/>
                      <w:b/>
                      <w:bCs/>
                      <w:sz w:val="32"/>
                      <w:szCs w:val="32"/>
                      <w:lang w:bidi="ar-QA"/>
                    </w:rPr>
                  </w:pPr>
                  <w:r w:rsidRPr="007E4797">
                    <w:rPr>
                      <w:rFonts w:ascii="Simplified Arabic" w:hAnsi="Simplified Arabic" w:cs="Simplified Arabic"/>
                      <w:lang w:bidi="ar-QA"/>
                    </w:rPr>
                    <w:t xml:space="preserve"> </w:t>
                  </w:r>
                  <w:r w:rsidRPr="007E4797">
                    <w:rPr>
                      <w:rFonts w:ascii="Simplified Arabic" w:hAnsi="Simplified Arabic" w:cs="Simplified Arabic"/>
                      <w:rtl/>
                      <w:lang w:bidi="ar-QA"/>
                    </w:rPr>
                    <w:t>كلية التربية-جامعة الزقازيق</w:t>
                  </w:r>
                </w:p>
              </w:tc>
            </w:tr>
          </w:tbl>
          <w:p w:rsidR="00DC68EE" w:rsidRPr="00EF140E" w:rsidRDefault="00DC68EE" w:rsidP="00EF140E">
            <w:pPr>
              <w:ind w:firstLine="3871"/>
              <w:jc w:val="center"/>
              <w:rPr>
                <w:rFonts w:cs="Sultan bold"/>
                <w:rtl/>
                <w:lang w:bidi="ar-EG"/>
              </w:rPr>
            </w:pPr>
          </w:p>
        </w:tc>
      </w:tr>
    </w:tbl>
    <w:p w:rsidR="009767B7" w:rsidRPr="009767B7" w:rsidRDefault="009767B7" w:rsidP="009767B7">
      <w:pPr>
        <w:spacing w:before="240" w:line="228" w:lineRule="auto"/>
        <w:jc w:val="lowKashida"/>
        <w:rPr>
          <w:rFonts w:ascii="Simplified Arabic" w:hAnsi="Simplified Arabic" w:cs="MCS Jeddah S_I normal."/>
          <w:i/>
          <w:iCs/>
          <w:sz w:val="26"/>
          <w:szCs w:val="26"/>
          <w:rtl/>
        </w:rPr>
      </w:pPr>
      <w:r w:rsidRPr="009767B7">
        <w:rPr>
          <w:rFonts w:ascii="Simplified Arabic" w:hAnsi="Simplified Arabic" w:cs="MCS Jeddah S_I normal."/>
          <w:i/>
          <w:iCs/>
          <w:sz w:val="26"/>
          <w:szCs w:val="26"/>
          <w:rtl/>
        </w:rPr>
        <w:t>الملخ</w:t>
      </w:r>
      <w:r>
        <w:rPr>
          <w:rFonts w:ascii="Simplified Arabic" w:hAnsi="Simplified Arabic" w:cs="MCS Jeddah S_I normal." w:hint="cs"/>
          <w:i/>
          <w:iCs/>
          <w:sz w:val="26"/>
          <w:szCs w:val="26"/>
          <w:rtl/>
        </w:rPr>
        <w:t>ــ</w:t>
      </w:r>
      <w:r w:rsidRPr="009767B7">
        <w:rPr>
          <w:rFonts w:ascii="Simplified Arabic" w:hAnsi="Simplified Arabic" w:cs="MCS Jeddah S_I normal."/>
          <w:i/>
          <w:iCs/>
          <w:sz w:val="26"/>
          <w:szCs w:val="26"/>
          <w:rtl/>
        </w:rPr>
        <w:t>ص:</w:t>
      </w:r>
    </w:p>
    <w:p w:rsidR="009767B7" w:rsidRPr="007E4797" w:rsidRDefault="009767B7" w:rsidP="009767B7">
      <w:pPr>
        <w:autoSpaceDE w:val="0"/>
        <w:autoSpaceDN w:val="0"/>
        <w:adjustRightInd w:val="0"/>
        <w:spacing w:line="211" w:lineRule="auto"/>
        <w:jc w:val="lowKashida"/>
        <w:rPr>
          <w:rFonts w:ascii="Simplified Arabic" w:hAnsi="Simplified Arabic" w:cs="Simplified Arabic"/>
          <w:sz w:val="26"/>
          <w:szCs w:val="26"/>
          <w:rtl/>
        </w:rPr>
      </w:pPr>
      <w:r w:rsidRPr="007E4797">
        <w:rPr>
          <w:rFonts w:ascii="Simplified Arabic" w:hAnsi="Simplified Arabic" w:cs="Simplified Arabic" w:hint="cs"/>
          <w:sz w:val="26"/>
          <w:szCs w:val="26"/>
          <w:rtl/>
        </w:rPr>
        <w:t>هدف البحث الحالي إلى التعرف على البناء العاملي للعوامل الستة الكبرى للشخصية في ضوء نموذج (</w:t>
      </w:r>
      <w:r w:rsidRPr="007E4797">
        <w:rPr>
          <w:rFonts w:ascii="Simplified Arabic" w:hAnsi="Simplified Arabic" w:cs="Simplified Arabic"/>
          <w:sz w:val="22"/>
          <w:szCs w:val="22"/>
        </w:rPr>
        <w:t>HEXACO</w:t>
      </w:r>
      <w:r w:rsidRPr="007E4797">
        <w:rPr>
          <w:rFonts w:ascii="Simplified Arabic" w:hAnsi="Simplified Arabic" w:cs="Simplified Arabic" w:hint="cs"/>
          <w:sz w:val="26"/>
          <w:szCs w:val="26"/>
          <w:rtl/>
        </w:rPr>
        <w:t>)، والتعرف على علاقته بمعنى الحياة، بالإضافة للكشف عن إمكانية التنبؤ بدرجة معنى الحياة من خلال العوامل الستة الكبرى للشخصية لدى طلبة جامعة الزقازيق. ولتحقيق هذه الأهداف قام الباحثان بإعداد مقياسي العوامل الست الكبرى للشخصية، ومعنى الحياة، وتطبيقهما على عينة قوامها (668) من طلاب وطالبات جامعة الزقازيق، وذلك بعد التحقق من صدقهما وثباتهما</w:t>
      </w:r>
      <w:bookmarkStart w:id="0" w:name="_GoBack"/>
      <w:bookmarkEnd w:id="0"/>
      <w:r w:rsidRPr="007E4797">
        <w:rPr>
          <w:rFonts w:ascii="Simplified Arabic" w:hAnsi="Simplified Arabic" w:cs="Simplified Arabic" w:hint="cs"/>
          <w:sz w:val="26"/>
          <w:szCs w:val="26"/>
          <w:rtl/>
        </w:rPr>
        <w:t xml:space="preserve">. واستخدم الباحثان الأساليب الإحصائية البارامترية مثل التحليل العاملي الاستكشافي، والتحليل العاملي التوكيدي، ومعامل ارتباط بيرسون، وتحليل الانحدار المتعدد والمتدرج للتحقق من فروض البحث. وتوصل البحث إلى النتائج التالية: </w:t>
      </w:r>
    </w:p>
    <w:p w:rsidR="009767B7" w:rsidRPr="007E4797" w:rsidRDefault="009767B7" w:rsidP="009767B7">
      <w:pPr>
        <w:autoSpaceDE w:val="0"/>
        <w:autoSpaceDN w:val="0"/>
        <w:adjustRightInd w:val="0"/>
        <w:spacing w:line="211" w:lineRule="auto"/>
        <w:jc w:val="lowKashida"/>
        <w:rPr>
          <w:rFonts w:ascii="Simplified Arabic" w:hAnsi="Simplified Arabic" w:cs="Simplified Arabic"/>
          <w:sz w:val="26"/>
          <w:szCs w:val="26"/>
          <w:rtl/>
        </w:rPr>
      </w:pPr>
      <w:r w:rsidRPr="007E4797">
        <w:rPr>
          <w:rFonts w:ascii="Simplified Arabic" w:hAnsi="Simplified Arabic" w:cs="Simplified Arabic" w:hint="cs"/>
          <w:sz w:val="26"/>
          <w:szCs w:val="26"/>
          <w:rtl/>
        </w:rPr>
        <w:t>- أن العوامل الستة الكبرى للشخصية لدى طلبة جامعة الزقازيق عبارة عن عامل كامن عام تنتظم حوله العوامل المشاهدة الست.</w:t>
      </w:r>
    </w:p>
    <w:p w:rsidR="009767B7" w:rsidRPr="007E4797" w:rsidRDefault="009767B7" w:rsidP="009767B7">
      <w:pPr>
        <w:autoSpaceDE w:val="0"/>
        <w:autoSpaceDN w:val="0"/>
        <w:adjustRightInd w:val="0"/>
        <w:spacing w:line="211" w:lineRule="auto"/>
        <w:jc w:val="lowKashida"/>
        <w:rPr>
          <w:rFonts w:ascii="Simplified Arabic" w:hAnsi="Simplified Arabic" w:cs="Simplified Arabic"/>
          <w:sz w:val="26"/>
          <w:szCs w:val="26"/>
          <w:rtl/>
        </w:rPr>
      </w:pPr>
      <w:r w:rsidRPr="007E4797">
        <w:rPr>
          <w:rFonts w:ascii="Simplified Arabic" w:hAnsi="Simplified Arabic" w:cs="Simplified Arabic" w:hint="cs"/>
          <w:sz w:val="26"/>
          <w:szCs w:val="26"/>
          <w:rtl/>
        </w:rPr>
        <w:t>- توجد علاقة ارتباطية موجبة دالة إحصائياً بين معنى الحياة وكل من الانبساطية ويقظة الضمير والانفتاح على الخبرات والأمانة، والتقبل، ووجدت علاقة سالبة دالة إحصائياً بين معنى الحياة والعصابية.</w:t>
      </w:r>
    </w:p>
    <w:p w:rsidR="009767B7" w:rsidRPr="007E4797" w:rsidRDefault="009767B7" w:rsidP="009767B7">
      <w:pPr>
        <w:autoSpaceDE w:val="0"/>
        <w:autoSpaceDN w:val="0"/>
        <w:adjustRightInd w:val="0"/>
        <w:spacing w:line="211" w:lineRule="auto"/>
        <w:jc w:val="lowKashida"/>
        <w:rPr>
          <w:rFonts w:ascii="Simplified Arabic" w:hAnsi="Simplified Arabic" w:cs="Simplified Arabic"/>
          <w:sz w:val="26"/>
          <w:szCs w:val="26"/>
          <w:rtl/>
        </w:rPr>
      </w:pPr>
      <w:r w:rsidRPr="007E4797">
        <w:rPr>
          <w:rFonts w:ascii="Simplified Arabic" w:hAnsi="Simplified Arabic" w:cs="Simplified Arabic" w:hint="cs"/>
          <w:sz w:val="26"/>
          <w:szCs w:val="26"/>
          <w:rtl/>
        </w:rPr>
        <w:t>- يمكن التنبؤ بدرجة معنى الحياة من خلال بعض العوامل الستة الكبرى للشخصية (يقظة الضمير، والأمانة، والانفتاح على الخبرات، والانبساطية، والعصابية).</w:t>
      </w:r>
    </w:p>
    <w:p w:rsidR="009767B7" w:rsidRPr="007E4797" w:rsidRDefault="009767B7" w:rsidP="009767B7">
      <w:pPr>
        <w:autoSpaceDE w:val="0"/>
        <w:autoSpaceDN w:val="0"/>
        <w:adjustRightInd w:val="0"/>
        <w:spacing w:line="211" w:lineRule="auto"/>
        <w:jc w:val="lowKashida"/>
        <w:rPr>
          <w:rFonts w:ascii="Simplified Arabic" w:hAnsi="Simplified Arabic" w:cs="Simplified Arabic"/>
          <w:b/>
          <w:bCs/>
          <w:rtl/>
        </w:rPr>
      </w:pPr>
      <w:r w:rsidRPr="007E4797">
        <w:rPr>
          <w:rFonts w:ascii="Simplified Arabic" w:hAnsi="Simplified Arabic" w:cs="Simplified Arabic" w:hint="cs"/>
          <w:b/>
          <w:bCs/>
          <w:rtl/>
        </w:rPr>
        <w:t xml:space="preserve">الكلمات المفتاحية: </w:t>
      </w:r>
    </w:p>
    <w:p w:rsidR="009767B7" w:rsidRPr="007E4797" w:rsidRDefault="009767B7" w:rsidP="009767B7">
      <w:pPr>
        <w:autoSpaceDE w:val="0"/>
        <w:autoSpaceDN w:val="0"/>
        <w:adjustRightInd w:val="0"/>
        <w:spacing w:line="211" w:lineRule="auto"/>
        <w:jc w:val="lowKashida"/>
        <w:rPr>
          <w:rFonts w:ascii="Simplified Arabic" w:hAnsi="Simplified Arabic" w:cs="Simplified Arabic"/>
          <w:sz w:val="26"/>
          <w:szCs w:val="26"/>
          <w:rtl/>
        </w:rPr>
      </w:pPr>
      <w:r w:rsidRPr="007E4797">
        <w:rPr>
          <w:rFonts w:ascii="Simplified Arabic" w:hAnsi="Simplified Arabic" w:cs="Simplified Arabic" w:hint="cs"/>
          <w:sz w:val="26"/>
          <w:szCs w:val="26"/>
          <w:rtl/>
        </w:rPr>
        <w:t xml:space="preserve">معنى الحياة </w:t>
      </w:r>
      <w:r w:rsidRPr="007E4797">
        <w:rPr>
          <w:rFonts w:ascii="Simplified Arabic" w:hAnsi="Simplified Arabic" w:cs="Simplified Arabic"/>
          <w:sz w:val="26"/>
          <w:szCs w:val="26"/>
          <w:rtl/>
        </w:rPr>
        <w:t>–</w:t>
      </w:r>
      <w:r w:rsidRPr="007E4797">
        <w:rPr>
          <w:rFonts w:ascii="Simplified Arabic" w:hAnsi="Simplified Arabic" w:cs="Simplified Arabic" w:hint="cs"/>
          <w:sz w:val="26"/>
          <w:szCs w:val="26"/>
          <w:rtl/>
        </w:rPr>
        <w:t xml:space="preserve"> العوامل الستة الكبرى للشخصية</w:t>
      </w:r>
      <w:r w:rsidRPr="007E4797">
        <w:rPr>
          <w:rFonts w:ascii="Simplified Arabic" w:hAnsi="Simplified Arabic" w:cs="Simplified Arabic" w:hint="cs"/>
          <w:sz w:val="22"/>
          <w:szCs w:val="22"/>
          <w:rtl/>
        </w:rPr>
        <w:t xml:space="preserve"> (</w:t>
      </w:r>
      <w:r w:rsidRPr="007E4797">
        <w:rPr>
          <w:rFonts w:ascii="Simplified Arabic" w:hAnsi="Simplified Arabic" w:cs="Simplified Arabic"/>
          <w:sz w:val="22"/>
          <w:szCs w:val="22"/>
        </w:rPr>
        <w:t>HEXACO</w:t>
      </w:r>
      <w:r w:rsidRPr="007E4797">
        <w:rPr>
          <w:rFonts w:ascii="Simplified Arabic" w:hAnsi="Simplified Arabic" w:cs="Simplified Arabic" w:hint="cs"/>
          <w:sz w:val="22"/>
          <w:szCs w:val="22"/>
          <w:rtl/>
        </w:rPr>
        <w:t>)</w:t>
      </w:r>
      <w:r w:rsidRPr="007E4797">
        <w:rPr>
          <w:rFonts w:ascii="Simplified Arabic" w:hAnsi="Simplified Arabic" w:cs="Simplified Arabic" w:hint="cs"/>
          <w:sz w:val="26"/>
          <w:szCs w:val="26"/>
          <w:rtl/>
        </w:rPr>
        <w:t>.</w:t>
      </w:r>
    </w:p>
    <w:p w:rsidR="009767B7" w:rsidRPr="007E4797" w:rsidRDefault="009767B7" w:rsidP="009767B7">
      <w:pPr>
        <w:tabs>
          <w:tab w:val="left" w:pos="281"/>
          <w:tab w:val="left" w:pos="1273"/>
        </w:tabs>
        <w:spacing w:line="211" w:lineRule="auto"/>
        <w:jc w:val="lowKashida"/>
        <w:rPr>
          <w:rFonts w:ascii="Simplified Arabic" w:hAnsi="Simplified Arabic" w:cs="Simplified Arabic"/>
          <w:b/>
          <w:bCs/>
          <w:sz w:val="6"/>
          <w:szCs w:val="6"/>
          <w:u w:val="single"/>
          <w:rtl/>
        </w:rPr>
      </w:pPr>
    </w:p>
    <w:p w:rsidR="009767B7" w:rsidRPr="007E4797" w:rsidRDefault="009767B7" w:rsidP="009767B7">
      <w:pPr>
        <w:tabs>
          <w:tab w:val="left" w:pos="281"/>
          <w:tab w:val="left" w:pos="1273"/>
        </w:tabs>
        <w:spacing w:line="211" w:lineRule="auto"/>
        <w:jc w:val="lowKashida"/>
        <w:rPr>
          <w:rFonts w:ascii="Simplified Arabic" w:hAnsi="Simplified Arabic" w:cs="Simplified Arabic"/>
          <w:b/>
          <w:bCs/>
          <w:sz w:val="6"/>
          <w:szCs w:val="6"/>
        </w:rPr>
      </w:pPr>
      <w:r w:rsidRPr="007E4797">
        <w:rPr>
          <w:rFonts w:ascii="Simplified Arabic" w:hAnsi="Simplified Arabic" w:cs="Simplified Arabic" w:hint="cs"/>
          <w:b/>
          <w:bCs/>
          <w:sz w:val="20"/>
          <w:szCs w:val="20"/>
          <w:u w:val="single"/>
          <w:rtl/>
        </w:rPr>
        <w:t>* شارك الباحثان مناصفة في هذا البحث بداية من فكرة البحث حتى إنهائه.</w:t>
      </w:r>
      <w:r w:rsidRPr="007E4797">
        <w:rPr>
          <w:rFonts w:ascii="Simplified Arabic" w:hAnsi="Simplified Arabic" w:cs="Simplified Arabic"/>
          <w:b/>
          <w:bCs/>
        </w:rPr>
        <w:br w:type="page"/>
      </w:r>
    </w:p>
    <w:tbl>
      <w:tblPr>
        <w:tblW w:w="6805" w:type="dxa"/>
        <w:tblInd w:w="-176" w:type="dxa"/>
        <w:tblLook w:val="04A0" w:firstRow="1" w:lastRow="0" w:firstColumn="1" w:lastColumn="0" w:noHBand="0" w:noVBand="1"/>
      </w:tblPr>
      <w:tblGrid>
        <w:gridCol w:w="3686"/>
        <w:gridCol w:w="3119"/>
      </w:tblGrid>
      <w:tr w:rsidR="009767B7" w:rsidRPr="009767B7" w:rsidTr="00607F9B">
        <w:tc>
          <w:tcPr>
            <w:tcW w:w="6805" w:type="dxa"/>
            <w:gridSpan w:val="2"/>
          </w:tcPr>
          <w:p w:rsidR="009767B7" w:rsidRPr="006640E3" w:rsidRDefault="009767B7" w:rsidP="00607F9B">
            <w:pPr>
              <w:tabs>
                <w:tab w:val="left" w:pos="281"/>
                <w:tab w:val="left" w:pos="1273"/>
              </w:tabs>
              <w:spacing w:line="211" w:lineRule="auto"/>
              <w:jc w:val="lowKashida"/>
              <w:rPr>
                <w:rFonts w:ascii="Simplified Arabic" w:hAnsi="Simplified Arabic" w:cs="Simplified Arabic"/>
                <w:sz w:val="6"/>
                <w:szCs w:val="6"/>
              </w:rPr>
            </w:pPr>
          </w:p>
        </w:tc>
      </w:tr>
      <w:tr w:rsidR="009767B7" w:rsidRPr="007E4797" w:rsidTr="00607F9B">
        <w:tc>
          <w:tcPr>
            <w:tcW w:w="3686" w:type="dxa"/>
          </w:tcPr>
          <w:p w:rsidR="009767B7" w:rsidRPr="006640E3" w:rsidRDefault="009767B7" w:rsidP="00607F9B">
            <w:pPr>
              <w:tabs>
                <w:tab w:val="left" w:pos="281"/>
                <w:tab w:val="left" w:pos="1273"/>
              </w:tabs>
              <w:spacing w:line="211" w:lineRule="auto"/>
              <w:jc w:val="lowKashida"/>
              <w:rPr>
                <w:rFonts w:ascii="Simplified Arabic" w:hAnsi="Simplified Arabic" w:cs="Simplified Arabic"/>
                <w:sz w:val="6"/>
                <w:szCs w:val="6"/>
              </w:rPr>
            </w:pPr>
          </w:p>
        </w:tc>
        <w:tc>
          <w:tcPr>
            <w:tcW w:w="3119" w:type="dxa"/>
          </w:tcPr>
          <w:p w:rsidR="009767B7" w:rsidRPr="006640E3" w:rsidRDefault="009767B7" w:rsidP="00607F9B">
            <w:pPr>
              <w:tabs>
                <w:tab w:val="left" w:pos="281"/>
                <w:tab w:val="left" w:pos="1273"/>
              </w:tabs>
              <w:spacing w:line="211" w:lineRule="auto"/>
              <w:jc w:val="lowKashida"/>
              <w:rPr>
                <w:rFonts w:ascii="Simplified Arabic" w:hAnsi="Simplified Arabic" w:cs="Simplified Arabic"/>
                <w:sz w:val="6"/>
                <w:szCs w:val="6"/>
                <w:lang w:bidi="ar-EG"/>
              </w:rPr>
            </w:pPr>
          </w:p>
        </w:tc>
      </w:tr>
    </w:tbl>
    <w:p w:rsidR="009767B7" w:rsidRPr="009767B7" w:rsidRDefault="009767B7" w:rsidP="009767B7">
      <w:pPr>
        <w:tabs>
          <w:tab w:val="left" w:pos="281"/>
          <w:tab w:val="left" w:pos="1273"/>
        </w:tabs>
        <w:bidi w:val="0"/>
        <w:spacing w:line="211" w:lineRule="auto"/>
        <w:jc w:val="lowKashida"/>
        <w:rPr>
          <w:rFonts w:asciiTheme="minorHAnsi" w:hAnsiTheme="minorHAnsi" w:cs="Simplified Arabic"/>
          <w:b/>
          <w:bCs/>
        </w:rPr>
      </w:pPr>
      <w:r w:rsidRPr="009767B7">
        <w:rPr>
          <w:rFonts w:ascii="Simplified Arabic" w:hAnsi="Simplified Arabic" w:cs="Simplified Arabic"/>
          <w:b/>
          <w:bCs/>
        </w:rPr>
        <w:t>Abstract:</w:t>
      </w:r>
    </w:p>
    <w:p w:rsidR="009767B7" w:rsidRPr="009767B7" w:rsidRDefault="009767B7" w:rsidP="009767B7">
      <w:pPr>
        <w:tabs>
          <w:tab w:val="left" w:pos="281"/>
          <w:tab w:val="left" w:pos="1273"/>
        </w:tabs>
        <w:bidi w:val="0"/>
        <w:spacing w:line="211" w:lineRule="auto"/>
        <w:jc w:val="lowKashida"/>
        <w:rPr>
          <w:rFonts w:ascii="Simplified Arabic" w:hAnsi="Simplified Arabic" w:cs="Simplified Arabic"/>
          <w:sz w:val="26"/>
          <w:szCs w:val="26"/>
        </w:rPr>
      </w:pPr>
      <w:r w:rsidRPr="009767B7">
        <w:rPr>
          <w:rFonts w:ascii="Simplified Arabic" w:hAnsi="Simplified Arabic" w:cs="Simplified Arabic"/>
          <w:sz w:val="26"/>
          <w:szCs w:val="26"/>
        </w:rPr>
        <w:tab/>
        <w:t xml:space="preserve">The current research aimed to recognize the factorial structure of the big six factors of personality in light of HEXACO model, and its relationship with meaning of life, as well as exploring the probability of predicting the degree of meaning of life through the big six factors of personality among Zagazig University students. To achieve these goals, the researchers prepared two scales; the meaning of life and the big six factors of personality questionnaires, and applied them on a sample consisting of (668) students at Zagazig University after making sure of its validity and reliability. The researchers used parametric statistical methods such as exploratory factorial analysis, confirmatory factorial analysis, Pearson correlation coefficient, and regression </w:t>
      </w:r>
      <w:proofErr w:type="gramStart"/>
      <w:r w:rsidRPr="009767B7">
        <w:rPr>
          <w:rFonts w:ascii="Simplified Arabic" w:hAnsi="Simplified Arabic" w:cs="Simplified Arabic"/>
          <w:sz w:val="26"/>
          <w:szCs w:val="26"/>
        </w:rPr>
        <w:t>analysis  to</w:t>
      </w:r>
      <w:proofErr w:type="gramEnd"/>
      <w:r w:rsidRPr="009767B7">
        <w:rPr>
          <w:rFonts w:ascii="Simplified Arabic" w:hAnsi="Simplified Arabic" w:cs="Simplified Arabic"/>
          <w:sz w:val="26"/>
          <w:szCs w:val="26"/>
        </w:rPr>
        <w:t xml:space="preserve"> test research hypotheses. The research achieved the following results:</w:t>
      </w:r>
    </w:p>
    <w:p w:rsidR="009767B7" w:rsidRPr="009767B7" w:rsidRDefault="009767B7" w:rsidP="009767B7">
      <w:pPr>
        <w:tabs>
          <w:tab w:val="left" w:pos="281"/>
          <w:tab w:val="left" w:pos="1273"/>
        </w:tabs>
        <w:bidi w:val="0"/>
        <w:spacing w:line="211" w:lineRule="auto"/>
        <w:jc w:val="lowKashida"/>
        <w:rPr>
          <w:rFonts w:ascii="Simplified Arabic" w:hAnsi="Simplified Arabic" w:cs="Simplified Arabic"/>
          <w:sz w:val="26"/>
          <w:szCs w:val="26"/>
        </w:rPr>
      </w:pPr>
      <w:r w:rsidRPr="009767B7">
        <w:rPr>
          <w:rFonts w:ascii="Simplified Arabic" w:hAnsi="Simplified Arabic" w:cs="Simplified Arabic"/>
          <w:sz w:val="26"/>
          <w:szCs w:val="26"/>
        </w:rPr>
        <w:t>- The big six factors of personality among Zagazig University students consist of one general potential factor around which all six observed factors are organized.</w:t>
      </w:r>
    </w:p>
    <w:p w:rsidR="009767B7" w:rsidRPr="009767B7" w:rsidRDefault="009767B7" w:rsidP="009767B7">
      <w:pPr>
        <w:tabs>
          <w:tab w:val="left" w:pos="281"/>
          <w:tab w:val="left" w:pos="1273"/>
        </w:tabs>
        <w:bidi w:val="0"/>
        <w:spacing w:line="211" w:lineRule="auto"/>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 There is a positive statistically significant correlation between meaning of life and extraversion, conscientiousness, openness to experience, honesty, and agreeableness, and a negative statistically significant correlation between meaning of life and neuroticism. </w:t>
      </w:r>
    </w:p>
    <w:p w:rsidR="009767B7" w:rsidRPr="009767B7" w:rsidRDefault="009767B7" w:rsidP="009767B7">
      <w:pPr>
        <w:tabs>
          <w:tab w:val="left" w:pos="281"/>
          <w:tab w:val="left" w:pos="1273"/>
        </w:tabs>
        <w:bidi w:val="0"/>
        <w:spacing w:line="211" w:lineRule="auto"/>
        <w:jc w:val="lowKashida"/>
        <w:rPr>
          <w:rFonts w:ascii="Simplified Arabic" w:hAnsi="Simplified Arabic" w:cs="Simplified Arabic"/>
          <w:sz w:val="26"/>
          <w:szCs w:val="26"/>
        </w:rPr>
      </w:pPr>
      <w:r w:rsidRPr="009767B7">
        <w:rPr>
          <w:rFonts w:ascii="Simplified Arabic" w:hAnsi="Simplified Arabic" w:cs="Simplified Arabic"/>
          <w:sz w:val="26"/>
          <w:szCs w:val="26"/>
        </w:rPr>
        <w:t>- The degree of meaning of life can be predicted through some of the big six factors of personality (conscientiousness, honesty, openness to experience, extraversion, and neuroticism).</w:t>
      </w:r>
    </w:p>
    <w:p w:rsidR="009767B7" w:rsidRPr="009767B7" w:rsidRDefault="009767B7" w:rsidP="009767B7">
      <w:pPr>
        <w:tabs>
          <w:tab w:val="left" w:pos="281"/>
          <w:tab w:val="left" w:pos="1273"/>
        </w:tabs>
        <w:bidi w:val="0"/>
        <w:spacing w:line="211" w:lineRule="auto"/>
        <w:jc w:val="lowKashida"/>
        <w:rPr>
          <w:rFonts w:ascii="Simplified Arabic" w:hAnsi="Simplified Arabic" w:cs="Simplified Arabic"/>
          <w:b/>
          <w:bCs/>
          <w:sz w:val="26"/>
          <w:szCs w:val="26"/>
        </w:rPr>
      </w:pPr>
      <w:r w:rsidRPr="009767B7">
        <w:rPr>
          <w:rFonts w:ascii="Simplified Arabic" w:hAnsi="Simplified Arabic" w:cs="Simplified Arabic"/>
          <w:b/>
          <w:bCs/>
          <w:sz w:val="26"/>
          <w:szCs w:val="26"/>
        </w:rPr>
        <w:t xml:space="preserve">Keywords: </w:t>
      </w:r>
    </w:p>
    <w:p w:rsidR="009767B7" w:rsidRPr="009767B7" w:rsidRDefault="009767B7" w:rsidP="009767B7">
      <w:pPr>
        <w:tabs>
          <w:tab w:val="left" w:pos="281"/>
          <w:tab w:val="left" w:pos="1273"/>
        </w:tabs>
        <w:bidi w:val="0"/>
        <w:spacing w:line="211" w:lineRule="auto"/>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The big six factors of personality (HEXACO)-Meaning of life  </w:t>
      </w:r>
    </w:p>
    <w:p w:rsidR="009767B7" w:rsidRPr="007E4797" w:rsidRDefault="009767B7" w:rsidP="009767B7">
      <w:pPr>
        <w:tabs>
          <w:tab w:val="left" w:pos="281"/>
          <w:tab w:val="left" w:pos="1273"/>
        </w:tabs>
        <w:spacing w:line="211" w:lineRule="auto"/>
        <w:jc w:val="lowKashida"/>
        <w:rPr>
          <w:rFonts w:ascii="Simplified Arabic" w:hAnsi="Simplified Arabic" w:cs="Simplified Arabic"/>
          <w:b/>
          <w:bCs/>
          <w:sz w:val="28"/>
          <w:szCs w:val="28"/>
          <w:u w:val="single"/>
          <w:rtl/>
          <w:lang w:bidi="ar-EG"/>
        </w:rPr>
      </w:pPr>
      <w:r w:rsidRPr="007E4797">
        <w:rPr>
          <w:rFonts w:ascii="Simplified Arabic" w:hAnsi="Simplified Arabic" w:cs="Simplified Arabic"/>
        </w:rPr>
        <w:t xml:space="preserve">  </w:t>
      </w:r>
    </w:p>
    <w:p w:rsidR="009767B7" w:rsidRPr="007E4797" w:rsidRDefault="009767B7" w:rsidP="009767B7">
      <w:pPr>
        <w:tabs>
          <w:tab w:val="left" w:pos="281"/>
          <w:tab w:val="left" w:pos="1273"/>
        </w:tabs>
        <w:spacing w:line="211" w:lineRule="auto"/>
        <w:jc w:val="lowKashida"/>
        <w:rPr>
          <w:rFonts w:ascii="Simplified Arabic" w:hAnsi="Simplified Arabic" w:cs="Simplified Arabic"/>
          <w:b/>
          <w:bCs/>
          <w:sz w:val="28"/>
          <w:szCs w:val="28"/>
          <w:u w:val="single"/>
          <w:rtl/>
          <w:lang w:bidi="ar-EG"/>
        </w:rPr>
      </w:pPr>
    </w:p>
    <w:p w:rsidR="00222DFD" w:rsidRDefault="00222DFD">
      <w:pPr>
        <w:bidi w:val="0"/>
        <w:spacing w:line="276" w:lineRule="auto"/>
        <w:jc w:val="lowKashida"/>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br w:type="page"/>
      </w:r>
    </w:p>
    <w:p w:rsidR="009767B7" w:rsidRPr="007E4797" w:rsidRDefault="009767B7" w:rsidP="009767B7">
      <w:pPr>
        <w:tabs>
          <w:tab w:val="left" w:pos="281"/>
          <w:tab w:val="left" w:pos="1273"/>
        </w:tabs>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lastRenderedPageBreak/>
        <w:t>المقدمة:</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تعتبر دراسة الشخصية من أهم مجالات الدراسات في علم النفس، لذا ظهر ما يسمى بمجال علم نفس الشخصية، و</w:t>
      </w:r>
      <w:r w:rsidRPr="007E4797">
        <w:rPr>
          <w:rFonts w:ascii="Simplified Arabic" w:hAnsi="Simplified Arabic" w:cs="Simplified Arabic"/>
          <w:sz w:val="28"/>
          <w:szCs w:val="28"/>
          <w:rtl/>
        </w:rPr>
        <w:t>عبر العقدين أو الثلاثة عقود الماضية أصبح نموذج العوامل الخمسة الكبيرة للشخصية أحد أكثر النماذج السائدة في علم نفس السمات</w:t>
      </w:r>
      <w:r w:rsidRPr="007E4797">
        <w:rPr>
          <w:rFonts w:ascii="Simplified Arabic" w:hAnsi="Simplified Arabic" w:cs="Simplified Arabic"/>
        </w:rPr>
        <w:t xml:space="preserve">(Vassend, &amp; Skrondal, 2011) </w:t>
      </w:r>
      <w:r w:rsidRPr="007E4797">
        <w:rPr>
          <w:rFonts w:ascii="Simplified Arabic" w:hAnsi="Simplified Arabic" w:cs="Simplified Arabic"/>
          <w:sz w:val="28"/>
          <w:szCs w:val="28"/>
          <w:rtl/>
        </w:rPr>
        <w:t>؛ ويصف هذا النموذج الشخصية الناضجة</w:t>
      </w:r>
      <w:r>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فه</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 يتبع نظرية السمات</w:t>
      </w:r>
      <w:r w:rsidRPr="007E4797">
        <w:rPr>
          <w:rFonts w:ascii="Simplified Arabic" w:hAnsi="Simplified Arabic" w:cs="Simplified Arabic" w:hint="cs"/>
          <w:sz w:val="28"/>
          <w:szCs w:val="28"/>
          <w:rtl/>
        </w:rPr>
        <w:t xml:space="preserve"> التي</w:t>
      </w:r>
      <w:r w:rsidRPr="007E4797">
        <w:rPr>
          <w:rFonts w:ascii="Simplified Arabic" w:hAnsi="Simplified Arabic" w:cs="Simplified Arabic"/>
          <w:sz w:val="28"/>
          <w:szCs w:val="28"/>
          <w:rtl/>
        </w:rPr>
        <w:t xml:space="preserve"> تفترض أن سمات الشخصية ثابتة نسبياً عبر الزمن وعبر المواقف المختلفة </w:t>
      </w:r>
      <w:r w:rsidRPr="007E4797">
        <w:rPr>
          <w:rFonts w:ascii="Simplified Arabic" w:hAnsi="Simplified Arabic" w:cs="Simplified Arabic"/>
        </w:rPr>
        <w:t>(Saucier, &amp; Goldberg, 1996)</w:t>
      </w:r>
      <w:r w:rsidRPr="007E4797">
        <w:rPr>
          <w:rFonts w:ascii="Simplified Arabic" w:hAnsi="Simplified Arabic" w:cs="Simplified Arabic"/>
          <w:sz w:val="28"/>
          <w:szCs w:val="28"/>
          <w:rtl/>
        </w:rPr>
        <w:t xml:space="preserve">. </w:t>
      </w:r>
    </w:p>
    <w:p w:rsidR="009767B7" w:rsidRPr="007E4797" w:rsidRDefault="009767B7" w:rsidP="009767B7">
      <w:pPr>
        <w:spacing w:line="211" w:lineRule="auto"/>
        <w:ind w:firstLine="720"/>
        <w:jc w:val="lowKashida"/>
        <w:rPr>
          <w:rFonts w:ascii="Simplified Arabic" w:hAnsi="Simplified Arabic" w:cs="Simplified Arabic"/>
          <w:rtl/>
        </w:rPr>
      </w:pPr>
      <w:r w:rsidRPr="007E4797">
        <w:rPr>
          <w:rFonts w:ascii="Simplified Arabic" w:hAnsi="Simplified Arabic" w:cs="Simplified Arabic"/>
          <w:sz w:val="28"/>
          <w:szCs w:val="28"/>
          <w:rtl/>
        </w:rPr>
        <w:t xml:space="preserve">والسمة المميزة لنموذج </w:t>
      </w:r>
      <w:r w:rsidRPr="007E4797">
        <w:rPr>
          <w:rFonts w:ascii="Simplified Arabic" w:hAnsi="Simplified Arabic" w:cs="Simplified Arabic" w:hint="cs"/>
          <w:sz w:val="28"/>
          <w:szCs w:val="28"/>
          <w:rtl/>
        </w:rPr>
        <w:t>العوامل الخمسة الكبرى للشخصية</w:t>
      </w:r>
      <w:r w:rsidRPr="007E4797">
        <w:rPr>
          <w:rFonts w:ascii="Simplified Arabic" w:hAnsi="Simplified Arabic" w:cs="Simplified Arabic"/>
          <w:sz w:val="28"/>
          <w:szCs w:val="28"/>
          <w:rtl/>
        </w:rPr>
        <w:t xml:space="preserve"> هي أنه يقدم نظاماً شاملاً وإطاراً لتنظيم جميع سمات الشخصية </w:t>
      </w:r>
      <w:r w:rsidRPr="007E4797">
        <w:rPr>
          <w:rFonts w:ascii="Simplified Arabic" w:hAnsi="Simplified Arabic" w:cs="Simplified Arabic"/>
        </w:rPr>
        <w:t>(McCrae, &amp; Costa, 1996)</w:t>
      </w:r>
      <w:r w:rsidRPr="007E4797">
        <w:rPr>
          <w:rFonts w:ascii="Simplified Arabic" w:hAnsi="Simplified Arabic" w:cs="Simplified Arabic"/>
          <w:rtl/>
        </w:rPr>
        <w:t xml:space="preserve">. </w:t>
      </w:r>
      <w:r w:rsidRPr="007E4797">
        <w:rPr>
          <w:rFonts w:ascii="Simplified Arabic" w:hAnsi="Simplified Arabic" w:cs="Simplified Arabic"/>
          <w:sz w:val="28"/>
          <w:szCs w:val="28"/>
          <w:rtl/>
        </w:rPr>
        <w:t xml:space="preserve">ويقوم </w:t>
      </w:r>
      <w:r w:rsidRPr="007E4797">
        <w:rPr>
          <w:rFonts w:ascii="Simplified Arabic" w:hAnsi="Simplified Arabic" w:cs="Simplified Arabic" w:hint="cs"/>
          <w:sz w:val="28"/>
          <w:szCs w:val="28"/>
          <w:rtl/>
        </w:rPr>
        <w:t>هذا النموذج</w:t>
      </w:r>
      <w:r w:rsidRPr="007E4797">
        <w:rPr>
          <w:rFonts w:ascii="Simplified Arabic" w:hAnsi="Simplified Arabic" w:cs="Simplified Arabic"/>
          <w:sz w:val="28"/>
          <w:szCs w:val="28"/>
          <w:rtl/>
        </w:rPr>
        <w:t xml:space="preserve"> على أن سمات الشخصية منظمة هرمياً أو مبن</w:t>
      </w:r>
      <w:r w:rsidRPr="007E4797">
        <w:rPr>
          <w:rFonts w:ascii="Simplified Arabic" w:hAnsi="Simplified Arabic" w:cs="Simplified Arabic" w:hint="cs"/>
          <w:sz w:val="28"/>
          <w:szCs w:val="28"/>
          <w:rtl/>
        </w:rPr>
        <w:t>ي</w:t>
      </w:r>
      <w:r w:rsidRPr="007E4797">
        <w:rPr>
          <w:rFonts w:ascii="Simplified Arabic" w:hAnsi="Simplified Arabic" w:cs="Simplified Arabic"/>
          <w:sz w:val="28"/>
          <w:szCs w:val="28"/>
          <w:rtl/>
        </w:rPr>
        <w:t xml:space="preserve">ة على أساس خمسة عوامل عامة في قمة هرم السمات وتقع السمات الأكثر نوعية تحت هذه الأبعاد العامة في مستويات أقل في التصنيف الهرمي </w:t>
      </w:r>
      <w:r w:rsidRPr="007E4797">
        <w:rPr>
          <w:rFonts w:ascii="Simplified Arabic" w:hAnsi="Simplified Arabic" w:cs="Simplified Arabic"/>
        </w:rPr>
        <w:t>(George, &amp; Zhou, 2001)</w:t>
      </w:r>
      <w:r w:rsidRPr="007E4797">
        <w:rPr>
          <w:rFonts w:ascii="Simplified Arabic" w:hAnsi="Simplified Arabic" w:cs="Simplified Arabic"/>
          <w:rtl/>
        </w:rPr>
        <w:t>.</w:t>
      </w:r>
    </w:p>
    <w:p w:rsidR="009767B7" w:rsidRPr="007E4797" w:rsidRDefault="009767B7" w:rsidP="009767B7">
      <w:pPr>
        <w:spacing w:line="211" w:lineRule="auto"/>
        <w:ind w:firstLine="720"/>
        <w:jc w:val="lowKashida"/>
        <w:rPr>
          <w:rFonts w:ascii="Simplified Arabic" w:hAnsi="Simplified Arabic" w:cs="Simplified Arabic"/>
          <w:rtl/>
        </w:rPr>
      </w:pPr>
      <w:r w:rsidRPr="007E4797">
        <w:rPr>
          <w:rFonts w:ascii="Simplified Arabic" w:hAnsi="Simplified Arabic" w:cs="Simplified Arabic" w:hint="cs"/>
          <w:sz w:val="28"/>
          <w:szCs w:val="28"/>
          <w:rtl/>
        </w:rPr>
        <w:t>قد تم قبول نموذج العوامل الخمسة الكبرى للشخصية بشكل واسع في الثمانينات والتسعينات كنموذج لبناء الشخصية ومازالت تتم دراسات عديدة معتمدة على التحليل العاملي لبناء الشخصية في بيئات مختلفة حتى تم قبول نموذج العوامل الستة الكبرى للشخصية. (</w:t>
      </w:r>
      <w:r w:rsidRPr="007E4797">
        <w:rPr>
          <w:rFonts w:ascii="Simplified Arabic" w:hAnsi="Simplified Arabic" w:cs="Simplified Arabic"/>
          <w:sz w:val="28"/>
          <w:szCs w:val="28"/>
        </w:rPr>
        <w:t xml:space="preserve"> </w:t>
      </w:r>
      <w:r w:rsidRPr="007E4797">
        <w:rPr>
          <w:rFonts w:ascii="Simplified Arabic" w:hAnsi="Simplified Arabic" w:cs="Simplified Arabic"/>
        </w:rPr>
        <w:t>Ashton &amp; Lee ,2008: 1217</w:t>
      </w:r>
      <w:r w:rsidRPr="007E4797">
        <w:rPr>
          <w:rFonts w:ascii="Simplified Arabic" w:hAnsi="Simplified Arabic" w:cs="Simplified Arabic" w:hint="cs"/>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وقد تم تقديم إطار جديد لبناء الشخصية له ستة أبعاد, وهو نموذج (</w:t>
      </w:r>
      <w:r w:rsidRPr="007E4797">
        <w:rPr>
          <w:rFonts w:ascii="Simplified Arabic" w:hAnsi="Simplified Arabic" w:cs="Simplified Arabic"/>
        </w:rPr>
        <w:t>HEXACO</w:t>
      </w:r>
      <w:r w:rsidRPr="007E4797">
        <w:rPr>
          <w:rFonts w:ascii="Simplified Arabic" w:hAnsi="Simplified Arabic" w:cs="Simplified Arabic" w:hint="cs"/>
          <w:sz w:val="28"/>
          <w:szCs w:val="28"/>
          <w:rtl/>
        </w:rPr>
        <w:t>) وله ستة أبعاد هم: الانفعالية, والانبساطية, والتقبل, ويقظة الضمير, والانفتاح على الخبرة والتي تمثل العوامل الخمسة الكبرى للشخصية بالإضافة إلى عامل سادس هو الأمانة التي تعبر عن أن الفرد لن يستخدم النفاق للحصول على درجات إضافية أو السعي إلى النجاح حتى إذا كان يظن أنه مفيد (</w:t>
      </w:r>
      <w:r w:rsidRPr="007E4797">
        <w:rPr>
          <w:rFonts w:ascii="Simplified Arabic" w:hAnsi="Simplified Arabic" w:cs="Simplified Arabic"/>
          <w:sz w:val="28"/>
          <w:szCs w:val="28"/>
        </w:rPr>
        <w:t xml:space="preserve"> </w:t>
      </w:r>
      <w:r w:rsidRPr="007E4797">
        <w:rPr>
          <w:rFonts w:ascii="Simplified Arabic" w:hAnsi="Simplified Arabic" w:cs="Simplified Arabic"/>
        </w:rPr>
        <w:t>Aghababaei, 2012: 880</w:t>
      </w:r>
      <w:r w:rsidRPr="007E4797">
        <w:rPr>
          <w:rFonts w:ascii="Simplified Arabic" w:hAnsi="Simplified Arabic" w:cs="Simplified Arabic" w:hint="cs"/>
          <w:rtl/>
        </w:rPr>
        <w:t>)</w:t>
      </w:r>
      <w:r w:rsidRPr="007E4797">
        <w:rPr>
          <w:rFonts w:ascii="Simplified Arabic" w:hAnsi="Simplified Arabic" w:cs="Simplified Arabic" w:hint="cs"/>
          <w:sz w:val="28"/>
          <w:szCs w:val="28"/>
          <w:rtl/>
        </w:rPr>
        <w:t xml:space="preserve">. </w:t>
      </w:r>
    </w:p>
    <w:p w:rsidR="009767B7" w:rsidRPr="007E4797" w:rsidRDefault="009767B7" w:rsidP="009767B7">
      <w:pPr>
        <w:spacing w:line="211" w:lineRule="auto"/>
        <w:ind w:firstLine="720"/>
        <w:jc w:val="lowKashida"/>
        <w:rPr>
          <w:rFonts w:ascii="Simplified Arabic" w:hAnsi="Simplified Arabic" w:cs="Simplified Arabic"/>
          <w:rtl/>
        </w:rPr>
      </w:pPr>
      <w:r w:rsidRPr="007E4797">
        <w:rPr>
          <w:rFonts w:ascii="Simplified Arabic" w:hAnsi="Simplified Arabic" w:cs="Simplified Arabic" w:hint="cs"/>
          <w:sz w:val="28"/>
          <w:szCs w:val="28"/>
          <w:rtl/>
        </w:rPr>
        <w:t>ويمكن اعتبار بعد (الانبساطية, ويقظة الضمير, والانفتاح على الخبرة) أبعاد ارتباطية اجتماعية, وبعد (الانفعالية) يعتمد على الاتجاهات والايثار, وبعد (التقبل, والأمانة) أبعاد تكميلية من الايثار المتبادل(</w:t>
      </w:r>
      <w:r w:rsidRPr="007E4797">
        <w:rPr>
          <w:rFonts w:ascii="Simplified Arabic" w:hAnsi="Simplified Arabic" w:cs="Simplified Arabic"/>
          <w:sz w:val="28"/>
          <w:szCs w:val="28"/>
        </w:rPr>
        <w:t xml:space="preserve"> </w:t>
      </w:r>
      <w:r w:rsidRPr="007E4797">
        <w:rPr>
          <w:rFonts w:ascii="Simplified Arabic" w:hAnsi="Simplified Arabic" w:cs="Simplified Arabic"/>
        </w:rPr>
        <w:t>Ashton &amp; Lee ,2008: 1217</w:t>
      </w:r>
      <w:r w:rsidRPr="007E4797">
        <w:rPr>
          <w:rFonts w:ascii="Simplified Arabic" w:hAnsi="Simplified Arabic" w:cs="Simplified Arabic" w:hint="cs"/>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هذا النموذج الجديد تفوق على نموذج الخمسة عوامل في تنبؤه بمتغيرات متنوعة تتضمن المادية, وقرارات العمل غير الأخلاقية, وسلوك التصويت, </w:t>
      </w:r>
      <w:r w:rsidRPr="007E4797">
        <w:rPr>
          <w:rFonts w:ascii="Simplified Arabic" w:hAnsi="Simplified Arabic" w:cs="Simplified Arabic" w:hint="cs"/>
          <w:sz w:val="28"/>
          <w:szCs w:val="28"/>
          <w:rtl/>
        </w:rPr>
        <w:lastRenderedPageBreak/>
        <w:t xml:space="preserve">والجاذبية الجنسية, والخوف المرضي, والنرجسية, والمخاطرة </w:t>
      </w:r>
      <w:r w:rsidRPr="007E4797">
        <w:rPr>
          <w:rFonts w:ascii="Simplified Arabic" w:hAnsi="Simplified Arabic" w:cs="Simplified Arabic" w:hint="cs"/>
          <w:rtl/>
        </w:rPr>
        <w:t>(</w:t>
      </w:r>
      <w:r w:rsidRPr="007E4797">
        <w:rPr>
          <w:rFonts w:ascii="Simplified Arabic" w:hAnsi="Simplified Arabic" w:cs="Simplified Arabic"/>
        </w:rPr>
        <w:t>Aghababaei, 2012: 880</w:t>
      </w:r>
      <w:r w:rsidRPr="007E4797">
        <w:rPr>
          <w:rFonts w:ascii="Simplified Arabic" w:hAnsi="Simplified Arabic" w:cs="Simplified Arabic" w:hint="cs"/>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ويستخدم نموذج هكساكو</w:t>
      </w:r>
      <w:r w:rsidRPr="007E4797">
        <w:rPr>
          <w:rFonts w:ascii="Simplified Arabic" w:hAnsi="Simplified Arabic" w:cs="Simplified Arabic" w:hint="cs"/>
          <w:rtl/>
        </w:rPr>
        <w:t xml:space="preserve"> (</w:t>
      </w:r>
      <w:r w:rsidRPr="007E4797">
        <w:rPr>
          <w:rFonts w:ascii="Simplified Arabic" w:hAnsi="Simplified Arabic" w:cs="Simplified Arabic"/>
        </w:rPr>
        <w:t>HEXACO</w:t>
      </w:r>
      <w:r w:rsidRPr="007E4797">
        <w:rPr>
          <w:rFonts w:ascii="Simplified Arabic" w:hAnsi="Simplified Arabic" w:cs="Simplified Arabic" w:hint="cs"/>
          <w:rtl/>
        </w:rPr>
        <w:t>)</w:t>
      </w:r>
      <w:r w:rsidRPr="007E4797">
        <w:rPr>
          <w:rFonts w:ascii="Simplified Arabic" w:hAnsi="Simplified Arabic" w:cs="Simplified Arabic" w:hint="cs"/>
          <w:sz w:val="28"/>
          <w:szCs w:val="28"/>
          <w:rtl/>
        </w:rPr>
        <w:t xml:space="preserve"> لقياس العوامل الستة الكبرى للشخصية الذي يتكون من (60) مفردة من نوع التقرير الشخصي, وتدل الدرجات المرتفعة فيه على أن الافراد يتمتعون بمستويات عالية في مستوى الشخصية </w:t>
      </w:r>
      <w:r w:rsidRPr="007E4797">
        <w:rPr>
          <w:rFonts w:ascii="Simplified Arabic" w:hAnsi="Simplified Arabic" w:cs="Simplified Arabic" w:hint="cs"/>
          <w:rtl/>
        </w:rPr>
        <w:t>(</w:t>
      </w:r>
      <w:r w:rsidRPr="007E4797">
        <w:rPr>
          <w:rFonts w:ascii="Simplified Arabic" w:hAnsi="Simplified Arabic" w:cs="Simplified Arabic"/>
        </w:rPr>
        <w:t>McKay&amp; Tokar,2012:139</w:t>
      </w:r>
      <w:r w:rsidRPr="007E4797">
        <w:rPr>
          <w:rFonts w:ascii="Simplified Arabic" w:hAnsi="Simplified Arabic" w:cs="Simplified Arabic" w:hint="cs"/>
          <w:rtl/>
        </w:rPr>
        <w:t>)</w:t>
      </w:r>
      <w:r w:rsidRPr="007E4797">
        <w:rPr>
          <w:rFonts w:ascii="Simplified Arabic" w:hAnsi="Simplified Arabic" w:cs="Simplified Arabic" w:hint="cs"/>
          <w:sz w:val="28"/>
          <w:szCs w:val="28"/>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 ويعد نموذج العوامل الستة الكبرى حديث في البيئة العربية ولم يتطرق إليه أي بحث عربي سابق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في حدود علم الباحثين- ناهيك عن التحقق من البناء العاملي له، وهو أحد أهداف البحث الحالي.</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وقدمت الدراسات العديد من الأدلة على صدق نموذج العوامل </w:t>
      </w:r>
      <w:r w:rsidRPr="007E4797">
        <w:rPr>
          <w:rFonts w:ascii="Simplified Arabic" w:hAnsi="Simplified Arabic" w:cs="Simplified Arabic" w:hint="cs"/>
          <w:sz w:val="28"/>
          <w:szCs w:val="28"/>
          <w:rtl/>
        </w:rPr>
        <w:t>الستة</w:t>
      </w:r>
      <w:r w:rsidRPr="007E4797">
        <w:rPr>
          <w:rFonts w:ascii="Simplified Arabic" w:hAnsi="Simplified Arabic" w:cs="Simplified Arabic"/>
          <w:sz w:val="28"/>
          <w:szCs w:val="28"/>
          <w:rtl/>
        </w:rPr>
        <w:t xml:space="preserve"> الكبـرى للشخـصية لدى الأطفال والمراهقين، كما أوضحت الدراسات صدق النموذج عبر عـدد كبيـر مـن اللغـات وأصبحت النتائج في هذا المجال معززة لفكرة اللغة العالميـة فـي الشخـصية</w:t>
      </w:r>
      <w:r w:rsidRPr="007E4797">
        <w:rPr>
          <w:rFonts w:ascii="Simplified Arabic" w:hAnsi="Simplified Arabic" w:cs="Simplified Arabic" w:hint="cs"/>
          <w:sz w:val="28"/>
          <w:szCs w:val="28"/>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ويرتبط بالعوامل </w:t>
      </w:r>
      <w:r w:rsidRPr="007E4797">
        <w:rPr>
          <w:rFonts w:ascii="Simplified Arabic" w:hAnsi="Simplified Arabic" w:cs="Simplified Arabic" w:hint="cs"/>
          <w:sz w:val="26"/>
          <w:szCs w:val="26"/>
          <w:rtl/>
        </w:rPr>
        <w:t xml:space="preserve">الستة </w:t>
      </w:r>
      <w:r w:rsidRPr="007E4797">
        <w:rPr>
          <w:rFonts w:ascii="Simplified Arabic" w:hAnsi="Simplified Arabic" w:cs="Simplified Arabic" w:hint="cs"/>
          <w:sz w:val="28"/>
          <w:szCs w:val="28"/>
          <w:rtl/>
        </w:rPr>
        <w:t>الكبرى للشخصية متغيرات عديدة، ومنها متغير معنى الحياة (</w:t>
      </w:r>
      <w:r w:rsidRPr="007E4797">
        <w:rPr>
          <w:rFonts w:ascii="Simplified Arabic" w:hAnsi="Simplified Arabic" w:cs="Simplified Arabic"/>
        </w:rPr>
        <w:t>Meaning of Life</w:t>
      </w:r>
      <w:r w:rsidRPr="007E4797">
        <w:rPr>
          <w:rFonts w:ascii="Simplified Arabic" w:hAnsi="Simplified Arabic" w:cs="Simplified Arabic" w:hint="cs"/>
          <w:sz w:val="28"/>
          <w:szCs w:val="28"/>
          <w:rtl/>
        </w:rPr>
        <w:t xml:space="preserve">) والذي يعد </w:t>
      </w:r>
      <w:r w:rsidRPr="007E4797">
        <w:rPr>
          <w:rFonts w:ascii="Simplified Arabic" w:hAnsi="Simplified Arabic" w:cs="Simplified Arabic"/>
          <w:sz w:val="28"/>
          <w:szCs w:val="28"/>
          <w:rtl/>
        </w:rPr>
        <w:t xml:space="preserve">من المفاهيم التي بدأت تستحوذ على اهتمام الباحثين في مجال </w:t>
      </w:r>
      <w:r w:rsidRPr="007E4797">
        <w:rPr>
          <w:rFonts w:ascii="Simplified Arabic" w:hAnsi="Simplified Arabic" w:cs="Simplified Arabic" w:hint="cs"/>
          <w:sz w:val="28"/>
          <w:szCs w:val="28"/>
          <w:rtl/>
        </w:rPr>
        <w:t>علم النفس</w:t>
      </w:r>
      <w:r w:rsidRPr="007E4797">
        <w:rPr>
          <w:rFonts w:ascii="Simplified Arabic" w:hAnsi="Simplified Arabic" w:cs="Simplified Arabic"/>
          <w:sz w:val="28"/>
          <w:szCs w:val="28"/>
          <w:rtl/>
        </w:rPr>
        <w:t>، حيث ترتبط لدى الإنسان قيمة حياته ورضاه عن ذاته وتقديره لها بالمعنى الذي تنطوي عليه تلك الحياة والدور الذي يرى أنه أهل لأدائه في الحياة.</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وقد ناقشت بعض العلوم الإنسانية </w:t>
      </w:r>
      <w:r w:rsidRPr="007E4797">
        <w:rPr>
          <w:rFonts w:ascii="Simplified Arabic" w:hAnsi="Simplified Arabic" w:cs="Simplified Arabic" w:hint="cs"/>
          <w:sz w:val="28"/>
          <w:szCs w:val="28"/>
          <w:rtl/>
        </w:rPr>
        <w:t>-مثل علم النفس و</w:t>
      </w:r>
      <w:r w:rsidRPr="007E4797">
        <w:rPr>
          <w:rFonts w:ascii="Simplified Arabic" w:hAnsi="Simplified Arabic" w:cs="Simplified Arabic"/>
          <w:sz w:val="28"/>
          <w:szCs w:val="28"/>
          <w:rtl/>
        </w:rPr>
        <w:t>الفلسفة والاجتماع</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مفهوم معنى الحياة والإنسان في إطار كلي متكامل له حاضر، وماضي، ومستقبل يؤثر بشكل مباشر في تكوين المعاني</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كما ناقشت أثر </w:t>
      </w:r>
      <w:r w:rsidRPr="007E4797">
        <w:rPr>
          <w:rFonts w:ascii="Simplified Arabic" w:hAnsi="Simplified Arabic" w:cs="Simplified Arabic" w:hint="cs"/>
          <w:sz w:val="28"/>
          <w:szCs w:val="28"/>
          <w:rtl/>
        </w:rPr>
        <w:t>ال</w:t>
      </w:r>
      <w:r w:rsidRPr="007E4797">
        <w:rPr>
          <w:rFonts w:ascii="Simplified Arabic" w:hAnsi="Simplified Arabic" w:cs="Simplified Arabic"/>
          <w:sz w:val="28"/>
          <w:szCs w:val="28"/>
          <w:rtl/>
        </w:rPr>
        <w:t>خبر</w:t>
      </w:r>
      <w:r w:rsidRPr="007E4797">
        <w:rPr>
          <w:rFonts w:ascii="Simplified Arabic" w:hAnsi="Simplified Arabic" w:cs="Simplified Arabic" w:hint="cs"/>
          <w:sz w:val="28"/>
          <w:szCs w:val="28"/>
          <w:rtl/>
        </w:rPr>
        <w:t>ة</w:t>
      </w:r>
      <w:r w:rsidRPr="007E4797">
        <w:rPr>
          <w:rFonts w:ascii="Simplified Arabic" w:hAnsi="Simplified Arabic" w:cs="Simplified Arabic"/>
          <w:sz w:val="28"/>
          <w:szCs w:val="28"/>
          <w:rtl/>
        </w:rPr>
        <w:t xml:space="preserve"> المكتسبة والوعي ودورهما في تكوين وإدراك الإنسان للمعاني، بل وكيفية مساهمة هذه الخبرات في تكوين هذه المعاني، هذا فضلا</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عن التساؤلات الخاصة بوجود معنى واحد، أو عدة معاني لدى الإنسان، وكيف يبحث الإنسان عن معنى يحيا من أجله ويعيش مسئولا</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عن تحقيقه، والجوانب المكونة للمعاني الداخلية "الفسيولوجية" كما في الغضب والسرور، وأخيرا ارتباط معنى الحياة بإرادة الإنسان وفهمه لذاته وقابليته للتغير. </w:t>
      </w:r>
      <w:r w:rsidRPr="007E4797">
        <w:rPr>
          <w:rFonts w:ascii="Simplified Arabic" w:hAnsi="Simplified Arabic" w:cs="Simplified Arabic" w:hint="cs"/>
          <w:sz w:val="28"/>
          <w:szCs w:val="28"/>
          <w:rtl/>
        </w:rPr>
        <w:t>(</w:t>
      </w:r>
      <w:r>
        <w:rPr>
          <w:rFonts w:ascii="Simplified Arabic" w:hAnsi="Simplified Arabic" w:cs="Simplified Arabic" w:hint="cs"/>
          <w:sz w:val="28"/>
          <w:szCs w:val="28"/>
          <w:rtl/>
        </w:rPr>
        <w:t>إسماعيل وشحاتة</w:t>
      </w:r>
      <w:r w:rsidRPr="007E4797">
        <w:rPr>
          <w:rFonts w:ascii="Simplified Arabic" w:hAnsi="Simplified Arabic" w:cs="Simplified Arabic" w:hint="cs"/>
          <w:sz w:val="28"/>
          <w:szCs w:val="28"/>
          <w:rtl/>
        </w:rPr>
        <w:t>، 2010).</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lastRenderedPageBreak/>
        <w:t xml:space="preserve">فالذي </w:t>
      </w:r>
      <w:r w:rsidRPr="007E4797">
        <w:rPr>
          <w:rFonts w:ascii="Simplified Arabic" w:hAnsi="Simplified Arabic" w:cs="Simplified Arabic" w:hint="cs"/>
          <w:sz w:val="28"/>
          <w:szCs w:val="28"/>
          <w:rtl/>
        </w:rPr>
        <w:t>يحرك إرادة الإنسان و</w:t>
      </w:r>
      <w:r w:rsidRPr="007E4797">
        <w:rPr>
          <w:rFonts w:ascii="Simplified Arabic" w:hAnsi="Simplified Arabic" w:cs="Simplified Arabic"/>
          <w:sz w:val="28"/>
          <w:szCs w:val="28"/>
          <w:rtl/>
        </w:rPr>
        <w:t>يدفع</w:t>
      </w:r>
      <w:r w:rsidRPr="007E4797">
        <w:rPr>
          <w:rFonts w:ascii="Simplified Arabic" w:hAnsi="Simplified Arabic" w:cs="Simplified Arabic" w:hint="cs"/>
          <w:sz w:val="28"/>
          <w:szCs w:val="28"/>
          <w:rtl/>
        </w:rPr>
        <w:t>ه</w:t>
      </w:r>
      <w:r w:rsidRPr="007E4797">
        <w:rPr>
          <w:rFonts w:ascii="Simplified Arabic" w:hAnsi="Simplified Arabic" w:cs="Simplified Arabic"/>
          <w:sz w:val="28"/>
          <w:szCs w:val="28"/>
          <w:rtl/>
        </w:rPr>
        <w:t xml:space="preserve"> في الحياة </w:t>
      </w:r>
      <w:r w:rsidRPr="007E4797">
        <w:rPr>
          <w:rFonts w:ascii="Simplified Arabic" w:hAnsi="Simplified Arabic" w:cs="Simplified Arabic" w:hint="cs"/>
          <w:sz w:val="28"/>
          <w:szCs w:val="28"/>
          <w:rtl/>
        </w:rPr>
        <w:t>من وجهة</w:t>
      </w:r>
      <w:r w:rsidRPr="007E4797">
        <w:rPr>
          <w:rFonts w:ascii="Simplified Arabic" w:hAnsi="Simplified Arabic" w:cs="Simplified Arabic"/>
          <w:sz w:val="28"/>
          <w:szCs w:val="28"/>
          <w:rtl/>
        </w:rPr>
        <w:t xml:space="preserve"> نظر علماء النفس ذو التوجه الإنساني وأصحاب التوجه الوجودي هو المعنى، فالإنسان دائما</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يسعى</w:t>
      </w:r>
      <w:r w:rsidRPr="007E4797">
        <w:rPr>
          <w:rFonts w:ascii="Simplified Arabic" w:hAnsi="Simplified Arabic" w:cs="Simplified Arabic"/>
          <w:sz w:val="28"/>
          <w:szCs w:val="28"/>
          <w:rtl/>
        </w:rPr>
        <w:t xml:space="preserve"> لمعرفة معنى هذه الحياة بالنسبة له، واستكشاف الإنسان لمعنى حياته هو رسالة يعمل لها ويدافع عنها، وهو يدرك هذا الهدف ويعي الرسالة بل ويدرك إرادة دائمة طالما يوجد الإنسان وهي إرادة الوجود</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وإرادة الوجود تحركه نحو الارتباط بما يعطيه معنى لوجوده وتوجه السلوك على النحو المشبع. (الفرماوي، 2004: 48).</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ومن هنا كان اهتمام علم النفس الإيجابي </w:t>
      </w:r>
      <w:r w:rsidRPr="007E4797">
        <w:rPr>
          <w:rFonts w:ascii="Simplified Arabic" w:hAnsi="Simplified Arabic" w:cs="Simplified Arabic"/>
        </w:rPr>
        <w:t>Positive Psychology</w:t>
      </w:r>
      <w:r w:rsidRPr="007E4797">
        <w:rPr>
          <w:rFonts w:ascii="Simplified Arabic" w:hAnsi="Simplified Arabic" w:cs="Simplified Arabic" w:hint="cs"/>
          <w:rtl/>
        </w:rPr>
        <w:t xml:space="preserve"> </w:t>
      </w:r>
      <w:r w:rsidRPr="007E4797">
        <w:rPr>
          <w:rFonts w:ascii="Simplified Arabic" w:hAnsi="Simplified Arabic" w:cs="Simplified Arabic" w:hint="cs"/>
          <w:sz w:val="28"/>
          <w:szCs w:val="28"/>
          <w:rtl/>
        </w:rPr>
        <w:t>في نهاية القرن العشرين وبداية القرن الحادي والعشرين بمعنى الحياة وكيفية البحث عنه؛ حيث كان معنى الحياة هو الموضوع الأساسي في المؤتمر الدولي الأول المنعقد في فرانكفورت بألمانيا، والذي أوضح أن معنى الحياة هو إحساس الفرد بالتماسك وتوافر أسباب للوجود والإحساس بالغرض من الحياة والاتجاه نحوها</w:t>
      </w:r>
      <w:r w:rsidRPr="007E4797">
        <w:rPr>
          <w:rFonts w:ascii="Simplified Arabic" w:hAnsi="Simplified Arabic" w:cs="Simplified Arabic" w:hint="cs"/>
          <w:rtl/>
        </w:rPr>
        <w:t xml:space="preserve"> (</w:t>
      </w:r>
      <w:r w:rsidRPr="007E4797">
        <w:rPr>
          <w:rFonts w:ascii="Simplified Arabic" w:hAnsi="Simplified Arabic" w:cs="Simplified Arabic"/>
        </w:rPr>
        <w:t>William, 2001</w:t>
      </w:r>
      <w:r w:rsidRPr="007E4797">
        <w:rPr>
          <w:rFonts w:ascii="Simplified Arabic" w:hAnsi="Simplified Arabic" w:cs="Simplified Arabic" w:hint="cs"/>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وهناك اختلاف في التوجهات نحو دراسة معنى الحياة فالبعض ركز على دراسته كأحد المفاهيم في نظرية العلاج بالمعنى مثل العالم النمساوي فرانكل الذي يعد ضمن المدرسة الثالثة في العلاج النفسي بعد مدرسة فرويد، ومدرسة أدلر؛ ذلك النوع من العلاج الذي يركز على معنى الوجود الإنساني، وسعى الإنسان إلى البحث على ذلك المعنى (باترسون، 1990). </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بينما ركز آخرون على دراسة معنى الحياة في إطار مضمونه وهو ما أكد عليه تعريف </w:t>
      </w:r>
      <w:r w:rsidRPr="007E4797">
        <w:rPr>
          <w:rFonts w:ascii="Simplified Arabic" w:hAnsi="Simplified Arabic" w:cs="Simplified Arabic"/>
          <w:sz w:val="28"/>
          <w:szCs w:val="28"/>
          <w:rtl/>
        </w:rPr>
        <w:t>ريبر</w:t>
      </w:r>
      <w:r w:rsidRPr="007E4797">
        <w:rPr>
          <w:rFonts w:ascii="Simplified Arabic" w:hAnsi="Simplified Arabic" w:cs="Simplified Arabic"/>
        </w:rPr>
        <w:t>(Reber</w:t>
      </w:r>
      <w:r w:rsidRPr="007E4797">
        <w:rPr>
          <w:rFonts w:ascii="Simplified Arabic" w:hAnsi="Simplified Arabic" w:cs="Simplified Arabic"/>
          <w:sz w:val="28"/>
          <w:szCs w:val="28"/>
        </w:rPr>
        <w:t xml:space="preserve">, </w:t>
      </w:r>
      <w:r w:rsidRPr="007E4797">
        <w:rPr>
          <w:rFonts w:ascii="Simplified Arabic" w:hAnsi="Simplified Arabic" w:cs="Simplified Arabic"/>
        </w:rPr>
        <w:t>1985: 424- 708)</w:t>
      </w:r>
      <w:r w:rsidRPr="007E4797">
        <w:rPr>
          <w:rFonts w:ascii="Simplified Arabic" w:hAnsi="Simplified Arabic" w:cs="Simplified Arabic"/>
          <w:sz w:val="28"/>
          <w:szCs w:val="28"/>
        </w:rPr>
        <w:t xml:space="preserve"> </w:t>
      </w:r>
      <w:r w:rsidRPr="007E4797">
        <w:rPr>
          <w:rFonts w:ascii="Simplified Arabic" w:hAnsi="Simplified Arabic" w:cs="Simplified Arabic"/>
          <w:sz w:val="28"/>
          <w:szCs w:val="28"/>
          <w:rtl/>
        </w:rPr>
        <w:t xml:space="preserve"> بأنه كلمة تستخدم للتعبير عن معنى، أو لتوصيل معنى أو للإشارة إلى شيء أو ليدل ضمنا</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على شيء ما </w:t>
      </w:r>
      <w:r w:rsidRPr="007E4797">
        <w:rPr>
          <w:rFonts w:ascii="Simplified Arabic" w:hAnsi="Simplified Arabic" w:cs="Simplified Arabic" w:hint="cs"/>
          <w:sz w:val="28"/>
          <w:szCs w:val="28"/>
          <w:rtl/>
        </w:rPr>
        <w:t xml:space="preserve">ومن خلال ذلك التعريف قدم ريبر عدة تعريفات منها </w:t>
      </w:r>
      <w:r w:rsidRPr="007E4797">
        <w:rPr>
          <w:rFonts w:ascii="Simplified Arabic" w:hAnsi="Simplified Arabic" w:cs="Simplified Arabic"/>
          <w:sz w:val="28"/>
          <w:szCs w:val="28"/>
          <w:rtl/>
        </w:rPr>
        <w:t xml:space="preserve">المعنى الوجداني </w:t>
      </w:r>
      <w:r w:rsidRPr="007E4797">
        <w:rPr>
          <w:rFonts w:ascii="Simplified Arabic" w:hAnsi="Simplified Arabic" w:cs="Simplified Arabic"/>
        </w:rPr>
        <w:t>Affective Meaning"</w:t>
      </w:r>
      <w:r w:rsidRPr="007E4797">
        <w:rPr>
          <w:rFonts w:ascii="Simplified Arabic" w:hAnsi="Simplified Arabic" w:cs="Simplified Arabic"/>
          <w:sz w:val="28"/>
          <w:szCs w:val="28"/>
          <w:rtl/>
        </w:rPr>
        <w:t xml:space="preserve">" والذي يشير إلى المعنى </w:t>
      </w:r>
      <w:r w:rsidRPr="007E4797">
        <w:rPr>
          <w:rFonts w:ascii="Simplified Arabic" w:hAnsi="Simplified Arabic" w:cs="Simplified Arabic" w:hint="cs"/>
          <w:sz w:val="28"/>
          <w:szCs w:val="28"/>
          <w:rtl/>
        </w:rPr>
        <w:t>المتعلق بالمشاعر والاهتمام،</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المعنى المرتبط </w:t>
      </w:r>
      <w:r w:rsidRPr="007E4797">
        <w:rPr>
          <w:rFonts w:ascii="Simplified Arabic" w:hAnsi="Simplified Arabic" w:cs="Simplified Arabic"/>
        </w:rPr>
        <w:t>Associative Meaning"</w:t>
      </w:r>
      <w:r w:rsidRPr="007E4797">
        <w:rPr>
          <w:rFonts w:ascii="Simplified Arabic" w:hAnsi="Simplified Arabic" w:cs="Simplified Arabic"/>
          <w:rtl/>
        </w:rPr>
        <w:t>"</w:t>
      </w:r>
      <w:r w:rsidRPr="007E4797">
        <w:rPr>
          <w:rFonts w:ascii="Simplified Arabic" w:hAnsi="Simplified Arabic" w:cs="Simplified Arabic"/>
          <w:sz w:val="28"/>
          <w:szCs w:val="28"/>
          <w:rtl/>
        </w:rPr>
        <w:t xml:space="preserve"> وهو كل ما يفكر فيه الشخص من ارتباطات عندما يسمع كلمة ما</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المعنى المتضمن </w:t>
      </w:r>
      <w:r w:rsidRPr="007E4797">
        <w:rPr>
          <w:rFonts w:ascii="Simplified Arabic" w:hAnsi="Simplified Arabic" w:cs="Simplified Arabic"/>
        </w:rPr>
        <w:t>Connotative" Meaning</w:t>
      </w:r>
      <w:r w:rsidRPr="007E4797">
        <w:rPr>
          <w:rFonts w:ascii="Simplified Arabic" w:hAnsi="Simplified Arabic" w:cs="Simplified Arabic"/>
          <w:rtl/>
        </w:rPr>
        <w:t>"</w:t>
      </w:r>
      <w:r w:rsidRPr="007E4797">
        <w:rPr>
          <w:rFonts w:ascii="Simplified Arabic" w:hAnsi="Simplified Arabic" w:cs="Simplified Arabic"/>
          <w:sz w:val="28"/>
          <w:szCs w:val="28"/>
          <w:rtl/>
        </w:rPr>
        <w:t xml:space="preserve"> وينظر إليه كمفهوم </w:t>
      </w:r>
      <w:r w:rsidRPr="007E4797">
        <w:rPr>
          <w:rFonts w:ascii="Simplified Arabic" w:hAnsi="Simplified Arabic" w:cs="Simplified Arabic" w:hint="cs"/>
          <w:sz w:val="28"/>
          <w:szCs w:val="28"/>
          <w:rtl/>
        </w:rPr>
        <w:t>ضمني</w:t>
      </w:r>
      <w:r w:rsidRPr="007E4797">
        <w:rPr>
          <w:rFonts w:ascii="Simplified Arabic" w:hAnsi="Simplified Arabic" w:cs="Simplified Arabic"/>
          <w:sz w:val="28"/>
          <w:szCs w:val="28"/>
          <w:rtl/>
        </w:rPr>
        <w:t xml:space="preserve"> أو مقترح دال للكلمة أو رمز أو إيماءة أو حدث والمعاني المتضمنة عادة تعرف بملخص الخصائص أو الاحتمالات العامة،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المعنى المرجعي </w:t>
      </w:r>
      <w:r w:rsidRPr="007E4797">
        <w:rPr>
          <w:rFonts w:ascii="Simplified Arabic" w:hAnsi="Simplified Arabic" w:cs="Simplified Arabic"/>
        </w:rPr>
        <w:t>Referential" Meaning</w:t>
      </w:r>
      <w:r w:rsidRPr="007E4797">
        <w:rPr>
          <w:rFonts w:ascii="Simplified Arabic" w:hAnsi="Simplified Arabic" w:cs="Simplified Arabic"/>
          <w:rtl/>
        </w:rPr>
        <w:t>"</w:t>
      </w:r>
      <w:r w:rsidRPr="007E4797">
        <w:rPr>
          <w:rFonts w:ascii="Simplified Arabic" w:hAnsi="Simplified Arabic" w:cs="Simplified Arabic"/>
          <w:sz w:val="28"/>
          <w:szCs w:val="28"/>
          <w:rtl/>
        </w:rPr>
        <w:t xml:space="preserve"> والذي يشير إلى موضوع خاص أو حدث يعبر عنه بواسطة كلمة، </w:t>
      </w:r>
      <w:r w:rsidRPr="007E4797">
        <w:rPr>
          <w:rFonts w:ascii="Simplified Arabic" w:hAnsi="Simplified Arabic" w:cs="Simplified Arabic"/>
          <w:sz w:val="28"/>
          <w:szCs w:val="28"/>
          <w:rtl/>
        </w:rPr>
        <w:lastRenderedPageBreak/>
        <w:t>وغالبا المعنى المرجعي يعتمد بدرجة كبيرة على سياق محدد</w:t>
      </w:r>
      <w:r w:rsidRPr="007E4797">
        <w:rPr>
          <w:rFonts w:ascii="Simplified Arabic" w:hAnsi="Simplified Arabic" w:cs="Simplified Arabic" w:hint="cs"/>
          <w:sz w:val="28"/>
          <w:szCs w:val="28"/>
          <w:rtl/>
        </w:rPr>
        <w:t>، و</w:t>
      </w:r>
      <w:r w:rsidRPr="007E4797">
        <w:rPr>
          <w:rFonts w:ascii="Simplified Arabic" w:hAnsi="Simplified Arabic" w:cs="Simplified Arabic"/>
          <w:sz w:val="28"/>
          <w:szCs w:val="28"/>
          <w:rtl/>
        </w:rPr>
        <w:t xml:space="preserve">المعنى الاجتماعي </w:t>
      </w:r>
      <w:r w:rsidRPr="007E4797">
        <w:rPr>
          <w:rFonts w:ascii="Simplified Arabic" w:hAnsi="Simplified Arabic" w:cs="Simplified Arabic" w:hint="cs"/>
          <w:sz w:val="28"/>
          <w:szCs w:val="28"/>
          <w:rtl/>
        </w:rPr>
        <w:t>"</w:t>
      </w:r>
      <w:r w:rsidRPr="007E4797">
        <w:rPr>
          <w:rFonts w:ascii="Simplified Arabic" w:hAnsi="Simplified Arabic" w:cs="Simplified Arabic"/>
        </w:rPr>
        <w:t>Social Meaning</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يشير إلى معنى الموقف أو الحدث أو أي ظاهرة اجتماعية والتي تحقق الفهم والتفسيرات، ويقود المعنى الاجتماعي إلى اتجاهات ومعتقدات الشخص في المجموعة أو المجتمع الكبير. </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ويهتم علم النفس بدراسة معنى الحياة لتأثيره الواضح على كافة جوانب الشخصية</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فالإنسان كرمه الله وسخر له كل ما فيها ليسمو هو بنفسه وبمعانيه على سائر المخلوقات</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ومن الغريب في الأمر اهتمام الباحثين وعلماء النفس بالجوانب السلبية بصورة كبيرة جدا أكثر من اهتمامهم بالجوانب الإيجابية، حيث إنهم يدرسون الخوف والقلق والعدوان والغضب أكثر ما يدرسون الفرح والبهجة والسعادة</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وقد يكون هناك مبرر لديهم لذلك وهو هدف نبيل غايته تخليص البشرية من الآلام والأحزان</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ولكن الأكثر أهمية أن </w:t>
      </w:r>
      <w:r w:rsidRPr="007E4797">
        <w:rPr>
          <w:rFonts w:ascii="Simplified Arabic" w:hAnsi="Simplified Arabic" w:cs="Simplified Arabic" w:hint="cs"/>
          <w:sz w:val="28"/>
          <w:szCs w:val="28"/>
          <w:rtl/>
        </w:rPr>
        <w:t>تُ</w:t>
      </w:r>
      <w:r w:rsidRPr="007E4797">
        <w:rPr>
          <w:rFonts w:ascii="Simplified Arabic" w:hAnsi="Simplified Arabic" w:cs="Simplified Arabic"/>
          <w:sz w:val="28"/>
          <w:szCs w:val="28"/>
          <w:rtl/>
        </w:rPr>
        <w:t>درس الجوانب الإيجابية في الإنسان والسلوك الإيجابي، ل</w:t>
      </w:r>
      <w:r w:rsidRPr="007E4797">
        <w:rPr>
          <w:rFonts w:ascii="Simplified Arabic" w:hAnsi="Simplified Arabic" w:cs="Simplified Arabic" w:hint="cs"/>
          <w:sz w:val="28"/>
          <w:szCs w:val="28"/>
          <w:rtl/>
        </w:rPr>
        <w:t>ل</w:t>
      </w:r>
      <w:r w:rsidRPr="007E4797">
        <w:rPr>
          <w:rFonts w:ascii="Simplified Arabic" w:hAnsi="Simplified Arabic" w:cs="Simplified Arabic"/>
          <w:sz w:val="28"/>
          <w:szCs w:val="28"/>
          <w:rtl/>
        </w:rPr>
        <w:t xml:space="preserve">تعرف على الجوانب المضيئة لديه </w:t>
      </w:r>
      <w:r w:rsidRPr="007E4797">
        <w:rPr>
          <w:rFonts w:ascii="Simplified Arabic" w:hAnsi="Simplified Arabic" w:cs="Simplified Arabic" w:hint="cs"/>
          <w:sz w:val="28"/>
          <w:szCs w:val="28"/>
          <w:rtl/>
        </w:rPr>
        <w:t>وت</w:t>
      </w:r>
      <w:r w:rsidRPr="007E4797">
        <w:rPr>
          <w:rFonts w:ascii="Simplified Arabic" w:hAnsi="Simplified Arabic" w:cs="Simplified Arabic"/>
          <w:sz w:val="28"/>
          <w:szCs w:val="28"/>
          <w:rtl/>
        </w:rPr>
        <w:t>حق</w:t>
      </w:r>
      <w:r w:rsidRPr="007E4797">
        <w:rPr>
          <w:rFonts w:ascii="Simplified Arabic" w:hAnsi="Simplified Arabic" w:cs="Simplified Arabic" w:hint="cs"/>
          <w:sz w:val="28"/>
          <w:szCs w:val="28"/>
          <w:rtl/>
        </w:rPr>
        <w:t>ي</w:t>
      </w:r>
      <w:r w:rsidRPr="007E4797">
        <w:rPr>
          <w:rFonts w:ascii="Simplified Arabic" w:hAnsi="Simplified Arabic" w:cs="Simplified Arabic"/>
          <w:sz w:val="28"/>
          <w:szCs w:val="28"/>
          <w:rtl/>
        </w:rPr>
        <w:t>ق نفس الهدف وهو تخليص البشرية من الآلام والأحزان، ولكن هذه المرة عن طريق تعليمهم كيف يستثمرون أقصى طاقاتهم وإمكانياتهم دون قلق أو عدوان أو خوف لممارسة الحياة والكشف عن معانيها والعيش بإيجابية والبعد عن السلبية.</w:t>
      </w:r>
      <w:r>
        <w:rPr>
          <w:rFonts w:ascii="Simplified Arabic" w:hAnsi="Simplified Arabic" w:cs="Simplified Arabic" w:hint="cs"/>
          <w:sz w:val="28"/>
          <w:szCs w:val="28"/>
          <w:rtl/>
        </w:rPr>
        <w:t xml:space="preserve"> </w:t>
      </w:r>
      <w:r w:rsidRPr="0092689C">
        <w:rPr>
          <w:rFonts w:ascii="Simplified Arabic" w:hAnsi="Simplified Arabic" w:cs="Simplified Arabic"/>
          <w:sz w:val="28"/>
          <w:szCs w:val="28"/>
        </w:rPr>
        <w:t xml:space="preserve"> </w:t>
      </w:r>
      <w:proofErr w:type="gramStart"/>
      <w:r>
        <w:rPr>
          <w:rFonts w:ascii="Simplified Arabic" w:hAnsi="Simplified Arabic" w:cs="Simplified Arabic"/>
          <w:sz w:val="28"/>
          <w:szCs w:val="28"/>
        </w:rPr>
        <w:t>.</w:t>
      </w:r>
      <w:r w:rsidRPr="0092689C">
        <w:rPr>
          <w:rFonts w:ascii="Simplified Arabic" w:hAnsi="Simplified Arabic" w:cs="Simplified Arabic"/>
          <w:sz w:val="28"/>
          <w:szCs w:val="28"/>
        </w:rPr>
        <w:t>(</w:t>
      </w:r>
      <w:proofErr w:type="gramEnd"/>
      <w:r w:rsidRPr="0092689C">
        <w:rPr>
          <w:rFonts w:ascii="Simplified Arabic" w:hAnsi="Simplified Arabic" w:cs="Simplified Arabic"/>
          <w:sz w:val="28"/>
          <w:szCs w:val="28"/>
        </w:rPr>
        <w:t>Medical Society News Leter, 2000)</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واختلاف هذه التوجهات في دراسة العوامل الستة الكبرى للشخصية ومعنى الحياة أدى إلى اختلاف العوامل المكونة للعوامل الستة الكبرى للشخصية ومفهوم معنى الحياة ككل؛ وهو ما دعا العديد من الباحثين إلى دراسة العوامل المكونة للعوامل الستة الكبرى للشخصية ومعنى الحياة في محاولات لاكتشاف طبيعة البناء العاملي لهم مثل (الرشيدي، 1996؛ وسليمان وفوزي، 1999؛ وسالم، 2005؛ ومعوض ومحمد، 2005؛ وستيجر وآخرون </w:t>
      </w:r>
      <w:r w:rsidRPr="007E4797">
        <w:rPr>
          <w:rFonts w:ascii="Simplified Arabic" w:hAnsi="Simplified Arabic" w:cs="Simplified Arabic"/>
          <w:sz w:val="28"/>
          <w:szCs w:val="28"/>
        </w:rPr>
        <w:t>Steger and et al., 2006</w:t>
      </w:r>
      <w:r w:rsidRPr="007E4797">
        <w:rPr>
          <w:rFonts w:ascii="Simplified Arabic" w:hAnsi="Simplified Arabic" w:cs="Simplified Arabic" w:hint="cs"/>
          <w:sz w:val="28"/>
          <w:szCs w:val="28"/>
          <w:rtl/>
        </w:rPr>
        <w:t>؛ وعبد الخالق، 2008</w:t>
      </w:r>
      <w:proofErr w:type="gramStart"/>
      <w:r w:rsidRPr="007E4797">
        <w:rPr>
          <w:rFonts w:ascii="Simplified Arabic" w:hAnsi="Simplified Arabic" w:cs="Simplified Arabic" w:hint="cs"/>
          <w:sz w:val="28"/>
          <w:szCs w:val="28"/>
          <w:rtl/>
        </w:rPr>
        <w:t xml:space="preserve">؛ </w:t>
      </w:r>
      <w:r w:rsidRPr="007E4797">
        <w:rPr>
          <w:rFonts w:ascii="AdvGulliv-R" w:eastAsia="Calibri" w:hAnsi="Calibri" w:cs="AdvGulliv-R"/>
          <w:sz w:val="21"/>
          <w:szCs w:val="21"/>
        </w:rPr>
        <w:t xml:space="preserve"> Ashton</w:t>
      </w:r>
      <w:proofErr w:type="gramEnd"/>
      <w:r w:rsidRPr="007E4797">
        <w:rPr>
          <w:rFonts w:ascii="AdvGulliv-R" w:eastAsia="Calibri" w:hAnsi="Calibri" w:cs="AdvGulliv-R"/>
          <w:sz w:val="21"/>
          <w:szCs w:val="21"/>
        </w:rPr>
        <w:t xml:space="preserve"> &amp; Lee, 2008</w:t>
      </w:r>
      <w:r w:rsidRPr="007E4797">
        <w:rPr>
          <w:rFonts w:ascii="Calibri" w:eastAsia="Calibri" w:hAnsi="Calibri" w:cs="AdvGulliv-R" w:hint="cs"/>
          <w:sz w:val="21"/>
          <w:szCs w:val="21"/>
          <w:rtl/>
        </w:rPr>
        <w:t>؛</w:t>
      </w:r>
      <w:r w:rsidRPr="007E4797">
        <w:rPr>
          <w:rFonts w:ascii="Simplified Arabic" w:hAnsi="Simplified Arabic" w:cs="Simplified Arabic" w:hint="cs"/>
          <w:sz w:val="28"/>
          <w:szCs w:val="28"/>
          <w:rtl/>
        </w:rPr>
        <w:t xml:space="preserve"> </w:t>
      </w:r>
      <w:r w:rsidRPr="007E4797">
        <w:rPr>
          <w:rFonts w:ascii="Simplified Arabic" w:hAnsi="Simplified Arabic" w:cs="Simplified Arabic" w:hint="cs"/>
          <w:rtl/>
        </w:rPr>
        <w:t>والأبيض، 2010</w:t>
      </w:r>
      <w:r w:rsidRPr="007E4797">
        <w:rPr>
          <w:rFonts w:ascii="Simplified Arabic" w:hAnsi="Simplified Arabic" w:cs="Simplified Arabic" w:hint="cs"/>
          <w:sz w:val="28"/>
          <w:szCs w:val="28"/>
          <w:rtl/>
        </w:rPr>
        <w:t xml:space="preserve">؛ </w:t>
      </w:r>
      <w:r w:rsidRPr="007E4797">
        <w:rPr>
          <w:rFonts w:ascii="AdvGulliv-R" w:eastAsia="Calibri" w:hAnsi="Calibri" w:cs="AdvGulliv-R"/>
          <w:sz w:val="21"/>
          <w:szCs w:val="21"/>
        </w:rPr>
        <w:t>Aghababaei</w:t>
      </w:r>
      <w:r w:rsidRPr="007E4797">
        <w:rPr>
          <w:rFonts w:ascii="Calibri" w:eastAsia="Calibri" w:hAnsi="Calibri" w:cs="AdvGulliv-R"/>
          <w:sz w:val="21"/>
          <w:szCs w:val="21"/>
        </w:rPr>
        <w:t xml:space="preserve">, </w:t>
      </w:r>
      <w:r w:rsidRPr="007E4797">
        <w:rPr>
          <w:rFonts w:ascii="AdvGulliv-R" w:eastAsia="Calibri" w:hAnsi="Calibri" w:cs="AdvGulliv-R"/>
          <w:sz w:val="21"/>
          <w:szCs w:val="21"/>
        </w:rPr>
        <w:t xml:space="preserve">2012 </w:t>
      </w:r>
      <w:r w:rsidRPr="007E4797">
        <w:rPr>
          <w:rFonts w:ascii="Simplified Arabic" w:hAnsi="Simplified Arabic" w:cs="Simplified Arabic" w:hint="cs"/>
          <w:sz w:val="28"/>
          <w:szCs w:val="28"/>
          <w:rtl/>
        </w:rPr>
        <w:t>), وعلى الرغم من تعدد هذه المحاولات لاكتشاف طبيعة البناء العاملي للعوامل الستة للشخصية إلا أنه لا زال في حاجة إلى التعمق في فهم العوامل المكونة له.</w:t>
      </w: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t>مشكلة البحث:</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sz w:val="28"/>
          <w:szCs w:val="28"/>
          <w:rtl/>
        </w:rPr>
        <w:lastRenderedPageBreak/>
        <w:t>من العرض السابق تظهر مشكلة البحث الحالي والتي تتطلب الإجابة عن التساؤلات التالية:</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ما طبيعة البناء العاملي للعوامل الستة الكبرى للشخصية لدى طلبة جامعة الزقازيق؟</w:t>
      </w:r>
    </w:p>
    <w:p w:rsidR="009767B7" w:rsidRPr="007E4797" w:rsidRDefault="009767B7" w:rsidP="009767B7">
      <w:pPr>
        <w:spacing w:line="211" w:lineRule="auto"/>
        <w:jc w:val="lowKashida"/>
        <w:rPr>
          <w:rFonts w:ascii="Simplified Arabic" w:hAnsi="Simplified Arabic" w:cs="Simplified Arabic"/>
          <w:sz w:val="28"/>
          <w:szCs w:val="28"/>
        </w:rPr>
      </w:pPr>
      <w:r w:rsidRPr="007E4797">
        <w:rPr>
          <w:rFonts w:ascii="Simplified Arabic" w:hAnsi="Simplified Arabic" w:cs="Simplified Arabic" w:hint="cs"/>
          <w:sz w:val="28"/>
          <w:szCs w:val="28"/>
          <w:rtl/>
        </w:rPr>
        <w:t>- ما طبيعة العلاقة بين معنى الحياة والعوامل الستة الكبرى للشخصية لدى طلبة جامعة الزقازيق؟</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هل يمكن التنبؤ بمعنى الحياة من خلال العوامل الستة الكبرى للشخصية لدى طلبة جامعة الزقازيق؟</w:t>
      </w: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t xml:space="preserve">أهداف البحث: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sz w:val="28"/>
          <w:szCs w:val="28"/>
          <w:rtl/>
        </w:rPr>
        <w:t>تتلخص أهداف البحث الحالي فيما يلي:</w:t>
      </w:r>
    </w:p>
    <w:p w:rsidR="009767B7" w:rsidRPr="007E4797" w:rsidRDefault="009767B7" w:rsidP="009767B7">
      <w:pPr>
        <w:spacing w:line="211" w:lineRule="auto"/>
        <w:jc w:val="lowKashida"/>
        <w:rPr>
          <w:rFonts w:ascii="Simplified Arabic" w:hAnsi="Simplified Arabic" w:cs="Simplified Arabic"/>
          <w:sz w:val="28"/>
          <w:szCs w:val="28"/>
        </w:rPr>
      </w:pPr>
      <w:r w:rsidRPr="007E4797">
        <w:rPr>
          <w:rFonts w:ascii="Simplified Arabic" w:hAnsi="Simplified Arabic" w:cs="Simplified Arabic" w:hint="cs"/>
          <w:sz w:val="28"/>
          <w:szCs w:val="28"/>
          <w:rtl/>
        </w:rPr>
        <w:t>- التعرف على طبيعة البناء العاملي للعوامل الستة الكبرى للشخصية لدى طلبة جامعة الزقازيق.</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الكشف عن طبيعة العلاقة بين معنى الحياة والعوامل الستة الكبرى للشخصية لدى طلبة جامعة الزقازيق.</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دراسة إمكانية التنبؤ بمعنى الحياة من خلال العوامل الستة الكبرى للشخصية لدى طلبة جامعة الزقازيق.</w:t>
      </w:r>
    </w:p>
    <w:p w:rsidR="009767B7" w:rsidRPr="007E4797" w:rsidRDefault="009767B7" w:rsidP="009767B7">
      <w:pPr>
        <w:tabs>
          <w:tab w:val="num" w:pos="465"/>
        </w:tabs>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t>أهمية البحث:</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تتحدد أهمية البحث من خلال ما يلي:</w:t>
      </w:r>
    </w:p>
    <w:p w:rsidR="009767B7" w:rsidRPr="007E4797" w:rsidRDefault="009767B7" w:rsidP="009767B7">
      <w:pPr>
        <w:spacing w:line="211" w:lineRule="auto"/>
        <w:jc w:val="lowKashida"/>
        <w:rPr>
          <w:rFonts w:ascii="Simplified Arabic" w:hAnsi="Simplified Arabic" w:cs="Simplified Arabic"/>
          <w:sz w:val="28"/>
          <w:szCs w:val="28"/>
        </w:rPr>
      </w:pPr>
      <w:r w:rsidRPr="007E4797">
        <w:rPr>
          <w:rFonts w:ascii="Simplified Arabic" w:hAnsi="Simplified Arabic" w:cs="Simplified Arabic" w:hint="cs"/>
          <w:sz w:val="28"/>
          <w:szCs w:val="28"/>
          <w:rtl/>
        </w:rPr>
        <w:t>- أهمية الكشف عن البناء العاملي لنموذج العوامل الستة الكبرى للشخصية باعتباره أحدث النماذج في دراسة سمات الشخصية.</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أهمية متغير معنى الحياة وحداثة دراسة هذا المتغير لدى طلبة الجامعة، والذي يعتبر من الموضوعات الحديثة التي لم يتطرق لها أي بحث عربي بصورة مباشرة -في حدود علم الباحثين-.</w:t>
      </w:r>
      <w:r w:rsidRPr="007E4797">
        <w:rPr>
          <w:rFonts w:ascii="Simplified Arabic" w:hAnsi="Simplified Arabic" w:cs="Simplified Arabic"/>
          <w:sz w:val="28"/>
          <w:szCs w:val="28"/>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 أهمية توافر مقياسين - يضافا إلى المكتبة العربية- لتحديد مستوى معنى الحياة والعوامل الستة الكبرى للشخصية لدى طلبة الجامعة. </w:t>
      </w:r>
    </w:p>
    <w:p w:rsidR="009767B7" w:rsidRDefault="009767B7">
      <w:pPr>
        <w:bidi w:val="0"/>
        <w:spacing w:line="276" w:lineRule="auto"/>
        <w:jc w:val="lowKashida"/>
        <w:rPr>
          <w:rFonts w:ascii="Simplified Arabic" w:hAnsi="Simplified Arabic" w:cs="Simplified Arabic"/>
          <w:b/>
          <w:bCs/>
          <w:sz w:val="28"/>
          <w:szCs w:val="28"/>
          <w:u w:val="single"/>
          <w:rtl/>
        </w:rPr>
      </w:pPr>
      <w:r>
        <w:rPr>
          <w:rFonts w:ascii="Simplified Arabic" w:hAnsi="Simplified Arabic" w:cs="Simplified Arabic"/>
          <w:b/>
          <w:bCs/>
          <w:sz w:val="28"/>
          <w:szCs w:val="28"/>
          <w:u w:val="single"/>
          <w:rtl/>
        </w:rPr>
        <w:br w:type="page"/>
      </w: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lastRenderedPageBreak/>
        <w:t>مصطلحات البحث:</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u w:val="single"/>
          <w:rtl/>
        </w:rPr>
        <w:t xml:space="preserve">العوامل الستة الكبرى للشخصية  </w:t>
      </w:r>
      <w:r w:rsidRPr="007E4797">
        <w:rPr>
          <w:rFonts w:ascii="Simplified Arabic" w:hAnsi="Simplified Arabic" w:cs="Simplified Arabic"/>
        </w:rPr>
        <w:t>The big six factors of personality</w:t>
      </w:r>
      <w:r w:rsidRPr="007E4797">
        <w:rPr>
          <w:rFonts w:ascii="Simplified Arabic" w:hAnsi="Simplified Arabic" w:cs="Simplified Arabic" w:hint="cs"/>
          <w:rtl/>
        </w:rPr>
        <w:t>:</w:t>
      </w:r>
      <w:r w:rsidRPr="007E4797">
        <w:rPr>
          <w:rFonts w:ascii="Simplified Arabic" w:hAnsi="Simplified Arabic" w:cs="Simplified Arabic" w:hint="cs"/>
          <w:b/>
          <w:bCs/>
          <w:u w:val="single"/>
          <w:rtl/>
          <w:lang w:bidi="ar-EG"/>
        </w:rPr>
        <w:t xml:space="preserve"> </w:t>
      </w:r>
      <w:r w:rsidRPr="007E4797">
        <w:rPr>
          <w:rFonts w:ascii="Simplified Arabic" w:hAnsi="Simplified Arabic" w:cs="Simplified Arabic"/>
          <w:sz w:val="28"/>
          <w:szCs w:val="28"/>
          <w:rtl/>
        </w:rPr>
        <w:t xml:space="preserve">يتكون نموذج  </w:t>
      </w:r>
      <w:r w:rsidRPr="007E4797">
        <w:rPr>
          <w:rFonts w:ascii="Simplified Arabic" w:hAnsi="Simplified Arabic" w:cs="Simplified Arabic" w:hint="cs"/>
          <w:sz w:val="28"/>
          <w:szCs w:val="28"/>
          <w:rtl/>
        </w:rPr>
        <w:t>العوامل الستة الكبرى للشخصية</w:t>
      </w:r>
      <w:r w:rsidRPr="007E4797">
        <w:rPr>
          <w:rFonts w:ascii="Simplified Arabic" w:hAnsi="Simplified Arabic" w:cs="Simplified Arabic"/>
          <w:sz w:val="28"/>
          <w:szCs w:val="28"/>
          <w:rtl/>
        </w:rPr>
        <w:t xml:space="preserve"> من: العصابية، والانبساطية، والتقبل، ويقظة الضمير، والانفتاح على الخبرات</w:t>
      </w:r>
      <w:r w:rsidRPr="007E4797">
        <w:rPr>
          <w:rFonts w:ascii="Simplified Arabic" w:hAnsi="Simplified Arabic" w:cs="Simplified Arabic" w:hint="cs"/>
          <w:sz w:val="28"/>
          <w:szCs w:val="28"/>
          <w:rtl/>
        </w:rPr>
        <w:t>, والأمانة</w:t>
      </w:r>
      <w:r w:rsidRPr="007E4797">
        <w:rPr>
          <w:rFonts w:ascii="Simplified Arabic" w:hAnsi="Simplified Arabic" w:cs="Simplified Arabic"/>
          <w:sz w:val="28"/>
          <w:szCs w:val="28"/>
          <w:rtl/>
        </w:rPr>
        <w:t>؛ وكل عامل من هذه العوامل يتكون بدوره من ستة أوجه</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هذه العوامل</w:t>
      </w:r>
      <w:r w:rsidRPr="007E4797">
        <w:rPr>
          <w:rFonts w:ascii="Simplified Arabic" w:hAnsi="Simplified Arabic" w:cs="Simplified Arabic" w:hint="cs"/>
          <w:sz w:val="28"/>
          <w:szCs w:val="28"/>
          <w:rtl/>
        </w:rPr>
        <w:t xml:space="preserve"> هي</w:t>
      </w:r>
      <w:r w:rsidRPr="007E4797">
        <w:rPr>
          <w:rFonts w:ascii="Simplified Arabic" w:hAnsi="Simplified Arabic" w:cs="Simplified Arabic"/>
          <w:sz w:val="28"/>
          <w:szCs w:val="28"/>
          <w:rtl/>
        </w:rPr>
        <w:t xml:space="preserve">: </w:t>
      </w:r>
    </w:p>
    <w:p w:rsidR="009767B7" w:rsidRPr="007E4797" w:rsidRDefault="009767B7" w:rsidP="009767B7">
      <w:pPr>
        <w:spacing w:line="211" w:lineRule="auto"/>
        <w:jc w:val="lowKashida"/>
        <w:rPr>
          <w:rFonts w:ascii="Simplified Arabic" w:hAnsi="Simplified Arabic" w:cs="Simplified Arabic"/>
          <w:rtl/>
        </w:rPr>
      </w:pPr>
      <w:r w:rsidRPr="007E4797">
        <w:rPr>
          <w:rFonts w:ascii="Simplified Arabic" w:hAnsi="Simplified Arabic" w:cs="Simplified Arabic"/>
          <w:b/>
          <w:bCs/>
          <w:sz w:val="28"/>
          <w:szCs w:val="28"/>
          <w:rtl/>
        </w:rPr>
        <w:t xml:space="preserve">– العصابية: </w:t>
      </w:r>
      <w:r w:rsidRPr="007E4797">
        <w:rPr>
          <w:rFonts w:ascii="Simplified Arabic" w:hAnsi="Simplified Arabic" w:cs="Simplified Arabic"/>
        </w:rPr>
        <w:t>Neuroticism</w:t>
      </w:r>
      <w:r w:rsidRPr="007E4797">
        <w:rPr>
          <w:rFonts w:ascii="Simplified Arabic" w:hAnsi="Simplified Arabic" w:cs="Simplified Arabic"/>
          <w:b/>
          <w:bCs/>
          <w:sz w:val="28"/>
          <w:szCs w:val="28"/>
        </w:rPr>
        <w:t xml:space="preserve"> </w:t>
      </w: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sz w:val="28"/>
          <w:szCs w:val="28"/>
          <w:rtl/>
        </w:rPr>
        <w:t xml:space="preserve">وتتناول العصابية الدرجة التي يكون عليها الفرد غير آمن وقلق ومحبط وعاطفي في مقابل هادئ وواثق من نفسه </w:t>
      </w:r>
      <w:r w:rsidRPr="007E4797">
        <w:rPr>
          <w:rFonts w:ascii="Simplified Arabic" w:hAnsi="Simplified Arabic" w:cs="Simplified Arabic"/>
          <w:rtl/>
        </w:rPr>
        <w:t>(</w:t>
      </w:r>
      <w:r w:rsidRPr="007E4797">
        <w:rPr>
          <w:rFonts w:ascii="Simplified Arabic" w:hAnsi="Simplified Arabic" w:cs="Simplified Arabic"/>
        </w:rPr>
        <w:t>Salgado, 1997</w:t>
      </w:r>
      <w:r w:rsidRPr="007E4797">
        <w:rPr>
          <w:rFonts w:ascii="Simplified Arabic" w:hAnsi="Simplified Arabic" w:cs="Simplified Arabic"/>
          <w:rtl/>
        </w:rPr>
        <w:t>)</w:t>
      </w:r>
      <w:r w:rsidRPr="007E4797">
        <w:rPr>
          <w:rFonts w:ascii="Simplified Arabic" w:hAnsi="Simplified Arabic" w:cs="Simplified Arabic"/>
          <w:sz w:val="28"/>
          <w:szCs w:val="28"/>
          <w:rtl/>
        </w:rPr>
        <w:t xml:space="preserve">، كما أنها تعبر عن الفروق الفردية في الميل تجاه المرور بالخبرات المحبطة وفي الأساليب المعرفية والسلوكية التي تلي هذا الميل أو تنتج عنه </w:t>
      </w:r>
      <w:r w:rsidRPr="007E4797">
        <w:rPr>
          <w:rFonts w:ascii="Simplified Arabic" w:hAnsi="Simplified Arabic" w:cs="Simplified Arabic"/>
        </w:rPr>
        <w:t>(McCrae, &amp; John, 1992)</w:t>
      </w:r>
      <w:r w:rsidRPr="007E4797">
        <w:rPr>
          <w:rFonts w:ascii="Simplified Arabic" w:hAnsi="Simplified Arabic" w:cs="Simplified Arabic"/>
          <w:sz w:val="28"/>
          <w:szCs w:val="28"/>
          <w:rtl/>
        </w:rPr>
        <w:t xml:space="preserve">، ويعد سوء التوافق أو سوء التكيف هو لب العصابية </w:t>
      </w:r>
      <w:r w:rsidRPr="007E4797">
        <w:rPr>
          <w:rFonts w:ascii="Simplified Arabic" w:hAnsi="Simplified Arabic" w:cs="Simplified Arabic"/>
        </w:rPr>
        <w:t>(Smith, et al., 2001)</w:t>
      </w:r>
      <w:r w:rsidRPr="007E4797">
        <w:rPr>
          <w:rFonts w:ascii="Simplified Arabic" w:hAnsi="Simplified Arabic" w:cs="Simplified Arabic"/>
          <w:rtl/>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b/>
          <w:bCs/>
          <w:sz w:val="28"/>
          <w:szCs w:val="28"/>
          <w:rtl/>
        </w:rPr>
        <w:t xml:space="preserve">– الانبساطية: </w:t>
      </w:r>
      <w:r w:rsidRPr="007E4797">
        <w:rPr>
          <w:rFonts w:ascii="Simplified Arabic" w:hAnsi="Simplified Arabic" w:cs="Simplified Arabic"/>
        </w:rPr>
        <w:t>Extraversion</w:t>
      </w: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sz w:val="28"/>
          <w:szCs w:val="28"/>
          <w:rtl/>
        </w:rPr>
        <w:t xml:space="preserve">تشير الانبساطية إلى أي مدى يكون الفرد ساعياً للإثارة ومتحمساً ونشطاً، وهى ترتبط ارتباطاً كبيراً بالمشاعر الإيجابية مثل التفاؤل وخفة الظل </w:t>
      </w:r>
      <w:r w:rsidRPr="007E4797">
        <w:rPr>
          <w:rFonts w:ascii="Simplified Arabic" w:hAnsi="Simplified Arabic" w:cs="Simplified Arabic"/>
          <w:rtl/>
        </w:rPr>
        <w:t>(</w:t>
      </w:r>
      <w:r w:rsidRPr="007E4797">
        <w:rPr>
          <w:rFonts w:ascii="Simplified Arabic" w:hAnsi="Simplified Arabic" w:cs="Simplified Arabic"/>
        </w:rPr>
        <w:t>Viswesvaren, &amp; Ones, 2000</w:t>
      </w:r>
      <w:r w:rsidRPr="007E4797">
        <w:rPr>
          <w:rFonts w:ascii="Simplified Arabic" w:hAnsi="Simplified Arabic" w:cs="Simplified Arabic"/>
          <w:rtl/>
        </w:rPr>
        <w:t>)</w:t>
      </w:r>
      <w:r w:rsidRPr="007E4797">
        <w:rPr>
          <w:rFonts w:ascii="Simplified Arabic" w:hAnsi="Simplified Arabic" w:cs="Simplified Arabic"/>
          <w:sz w:val="28"/>
          <w:szCs w:val="28"/>
          <w:rtl/>
        </w:rPr>
        <w:t xml:space="preserve">، ويندرج تحت هذا العامل السمات ذات الطابع التفاعلي (عبد الخالق،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الأنصارى، 1996).</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b/>
          <w:bCs/>
          <w:sz w:val="28"/>
          <w:szCs w:val="28"/>
          <w:rtl/>
        </w:rPr>
        <w:t xml:space="preserve">– التقبل: </w:t>
      </w:r>
      <w:r w:rsidRPr="007E4797">
        <w:rPr>
          <w:rFonts w:ascii="Simplified Arabic" w:hAnsi="Simplified Arabic" w:cs="Simplified Arabic"/>
        </w:rPr>
        <w:t>Agreeableness</w:t>
      </w: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sz w:val="28"/>
          <w:szCs w:val="28"/>
          <w:rtl/>
        </w:rPr>
        <w:t xml:space="preserve">يعد هذا العامل من السمات ذات الطابع التفاعلي (عبد الخالق،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الأنصاري، 1996). والتقبل هو توجه الفرد البينشخصي، متراوحاً بين رقة القلب وطيبة الطبيعة والثقة على أحد الطرفين والوقاحة والشك على الطرف الآخر (</w:t>
      </w:r>
      <w:r w:rsidRPr="007E4797">
        <w:rPr>
          <w:rFonts w:ascii="Simplified Arabic" w:hAnsi="Simplified Arabic" w:cs="Simplified Arabic"/>
        </w:rPr>
        <w:t>(Seibert, &amp; Kraimer, 2001</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ويرى </w:t>
      </w:r>
      <w:r w:rsidRPr="007E4797">
        <w:rPr>
          <w:rFonts w:ascii="Simplified Arabic" w:hAnsi="Simplified Arabic" w:cs="Simplified Arabic"/>
        </w:rPr>
        <w:t>(Widiger, &amp; Trull, 1992)</w:t>
      </w:r>
      <w:r w:rsidRPr="007E4797">
        <w:rPr>
          <w:rFonts w:ascii="Simplified Arabic" w:hAnsi="Simplified Arabic" w:cs="Simplified Arabic"/>
          <w:sz w:val="28"/>
          <w:szCs w:val="28"/>
          <w:rtl/>
        </w:rPr>
        <w:t xml:space="preserve"> أنه مصطلح تكيفي ويتضمن سمات مثل مساعد ومتكيف ومتعاون ومتعاطف وذو شعور دافئ ويمكن الثقة فيه وإيثاري ومتسامح وسريع التأثر</w:t>
      </w:r>
      <w:r w:rsidRPr="007E4797">
        <w:rPr>
          <w:rFonts w:ascii="Simplified Arabic" w:hAnsi="Simplified Arabic" w:cs="Simplified Arabic" w:hint="cs"/>
          <w:sz w:val="28"/>
          <w:szCs w:val="28"/>
          <w:rtl/>
        </w:rPr>
        <w:t xml:space="preserve"> ومجامل ومرن</w:t>
      </w:r>
      <w:r w:rsidRPr="007E4797">
        <w:rPr>
          <w:rFonts w:ascii="Simplified Arabic" w:hAnsi="Simplified Arabic" w:cs="Simplified Arabic"/>
          <w:sz w:val="28"/>
          <w:szCs w:val="28"/>
          <w:rtl/>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sz w:val="28"/>
          <w:szCs w:val="28"/>
          <w:rtl/>
        </w:rPr>
        <w:tab/>
        <w:t>و</w:t>
      </w:r>
      <w:r w:rsidRPr="007E4797">
        <w:rPr>
          <w:rFonts w:ascii="Simplified Arabic" w:hAnsi="Simplified Arabic" w:cs="Simplified Arabic" w:hint="cs"/>
          <w:sz w:val="28"/>
          <w:szCs w:val="28"/>
          <w:rtl/>
        </w:rPr>
        <w:t>يتسم</w:t>
      </w:r>
      <w:r w:rsidRPr="007E4797">
        <w:rPr>
          <w:rFonts w:ascii="Simplified Arabic" w:hAnsi="Simplified Arabic" w:cs="Simplified Arabic"/>
          <w:sz w:val="28"/>
          <w:szCs w:val="28"/>
          <w:rtl/>
        </w:rPr>
        <w:t xml:space="preserve"> مرتفعو التقبل بالود والدفء في العلاقات ويميلون كذلك إلى احترام الآخرين وإلى الاتسام بالحساسية نحو رغبات وأمنيات الآخرين، ومرتفعو التقبل يعملون أساساً لمصلحة الغير ويقدّرون ويحترمون معتقدات وتقاليد الآخرين </w:t>
      </w:r>
      <w:r w:rsidRPr="007E4797">
        <w:rPr>
          <w:rFonts w:ascii="Simplified Arabic" w:hAnsi="Simplified Arabic" w:cs="Simplified Arabic"/>
          <w:sz w:val="28"/>
          <w:szCs w:val="28"/>
        </w:rPr>
        <w:t>(</w:t>
      </w:r>
      <w:r w:rsidRPr="007E4797">
        <w:rPr>
          <w:rFonts w:ascii="Simplified Arabic" w:hAnsi="Simplified Arabic" w:cs="Simplified Arabic"/>
        </w:rPr>
        <w:t>Zhang, 2003</w:t>
      </w:r>
      <w:r w:rsidRPr="007E4797">
        <w:rPr>
          <w:rFonts w:ascii="Simplified Arabic" w:hAnsi="Simplified Arabic" w:cs="Simplified Arabic"/>
          <w:sz w:val="28"/>
          <w:szCs w:val="28"/>
        </w:rPr>
        <w:t>)</w:t>
      </w:r>
      <w:r w:rsidRPr="007E4797">
        <w:rPr>
          <w:rFonts w:ascii="Simplified Arabic" w:hAnsi="Simplified Arabic" w:cs="Simplified Arabic"/>
          <w:sz w:val="28"/>
          <w:szCs w:val="28"/>
          <w:rtl/>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b/>
          <w:bCs/>
          <w:sz w:val="28"/>
          <w:szCs w:val="28"/>
          <w:rtl/>
        </w:rPr>
        <w:t xml:space="preserve">– يقظة الضمير: </w:t>
      </w:r>
      <w:r w:rsidRPr="007E4797">
        <w:rPr>
          <w:rFonts w:ascii="Simplified Arabic" w:hAnsi="Simplified Arabic" w:cs="Simplified Arabic"/>
        </w:rPr>
        <w:t>Conscientiousness</w:t>
      </w: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sz w:val="28"/>
          <w:szCs w:val="28"/>
          <w:rtl/>
        </w:rPr>
        <w:tab/>
        <w:t xml:space="preserve">يصف هذا العامل المطالب السلوكية والتحكم في الدوافع (عبد الخالق،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الأنصاري، 1996). فيقظة الضمير تدل على </w:t>
      </w:r>
      <w:r w:rsidRPr="007E4797">
        <w:rPr>
          <w:rFonts w:ascii="Simplified Arabic" w:hAnsi="Simplified Arabic" w:cs="Simplified Arabic"/>
          <w:sz w:val="28"/>
          <w:szCs w:val="28"/>
          <w:rtl/>
        </w:rPr>
        <w:lastRenderedPageBreak/>
        <w:t xml:space="preserve">درجة الفرد في التنظيم والبقاء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الصمود والإتقان والمثابرة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 المواظبة</w:t>
      </w:r>
      <w:r w:rsidRPr="007E4797">
        <w:rPr>
          <w:rFonts w:ascii="Simplified Arabic" w:hAnsi="Simplified Arabic" w:cs="Simplified Arabic" w:hint="cs"/>
          <w:sz w:val="28"/>
          <w:szCs w:val="28"/>
          <w:rtl/>
        </w:rPr>
        <w:t xml:space="preserve"> والمسئولية والأخلاق </w:t>
      </w:r>
      <w:r w:rsidRPr="007E4797">
        <w:rPr>
          <w:rFonts w:ascii="Simplified Arabic" w:hAnsi="Simplified Arabic" w:cs="Simplified Arabic"/>
          <w:sz w:val="28"/>
          <w:szCs w:val="28"/>
          <w:rtl/>
        </w:rPr>
        <w:t xml:space="preserve">والتوجه نحو الإنجاز والدافعية </w:t>
      </w:r>
      <w:r w:rsidRPr="007E4797">
        <w:rPr>
          <w:rFonts w:ascii="Simplified Arabic" w:hAnsi="Simplified Arabic" w:cs="Simplified Arabic" w:hint="cs"/>
          <w:sz w:val="28"/>
          <w:szCs w:val="28"/>
          <w:rtl/>
        </w:rPr>
        <w:t>ل</w:t>
      </w:r>
      <w:r w:rsidRPr="007E4797">
        <w:rPr>
          <w:rFonts w:ascii="Simplified Arabic" w:hAnsi="Simplified Arabic" w:cs="Simplified Arabic"/>
          <w:sz w:val="28"/>
          <w:szCs w:val="28"/>
          <w:rtl/>
        </w:rPr>
        <w:t>لسلوك موجه الهدف (</w:t>
      </w:r>
      <w:r w:rsidRPr="00C01455">
        <w:rPr>
          <w:rFonts w:ascii="Simplified Arabic" w:hAnsi="Simplified Arabic" w:cs="Simplified Arabic"/>
        </w:rPr>
        <w:t xml:space="preserve">Seibert, &amp; </w:t>
      </w:r>
      <w:r w:rsidRPr="007E4797">
        <w:rPr>
          <w:rFonts w:ascii="Simplified Arabic" w:hAnsi="Simplified Arabic" w:cs="Simplified Arabic"/>
        </w:rPr>
        <w:t>Kraimer, 2001</w:t>
      </w:r>
      <w:r w:rsidRPr="007E4797">
        <w:rPr>
          <w:rFonts w:ascii="Simplified Arabic" w:hAnsi="Simplified Arabic" w:cs="Simplified Arabic"/>
          <w:rtl/>
        </w:rPr>
        <w:t>)</w:t>
      </w:r>
      <w:r w:rsidRPr="007E4797">
        <w:rPr>
          <w:rFonts w:ascii="Simplified Arabic" w:hAnsi="Simplified Arabic" w:cs="Simplified Arabic" w:hint="cs"/>
          <w:rtl/>
        </w:rPr>
        <w:t>.</w:t>
      </w:r>
      <w:r w:rsidRPr="00C01455">
        <w:rPr>
          <w:rFonts w:ascii="Simplified Arabic" w:hAnsi="Simplified Arabic" w:cs="Simplified Arabic" w:hint="cs"/>
          <w:rtl/>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b/>
          <w:bCs/>
          <w:sz w:val="28"/>
          <w:szCs w:val="28"/>
          <w:rtl/>
        </w:rPr>
        <w:t xml:space="preserve">– الانفتاح على الخبرات: </w:t>
      </w:r>
      <w:r w:rsidRPr="007E4797">
        <w:rPr>
          <w:rFonts w:ascii="Simplified Arabic" w:hAnsi="Simplified Arabic" w:cs="Simplified Arabic"/>
        </w:rPr>
        <w:t>Openness to Experience</w:t>
      </w: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sz w:val="28"/>
          <w:szCs w:val="28"/>
          <w:rtl/>
        </w:rPr>
        <w:t>ويصف هذا العامل سمات مثل مبتكر وخيالي وذكى وفلسفي وذو تفكير مجرد ويحب كشف التفاصيل الدقيقة ومتأمل ومتفتح العقل (</w:t>
      </w:r>
      <w:r w:rsidRPr="007E4797">
        <w:rPr>
          <w:rFonts w:ascii="Simplified Arabic" w:hAnsi="Simplified Arabic" w:cs="Simplified Arabic"/>
        </w:rPr>
        <w:t>Buss, 1996</w:t>
      </w:r>
      <w:r w:rsidRPr="007E4797">
        <w:rPr>
          <w:rFonts w:ascii="Simplified Arabic" w:hAnsi="Simplified Arabic" w:cs="Simplified Arabic"/>
          <w:rtl/>
        </w:rPr>
        <w:t>)</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هذا العامل يميز الأفراد المبدعين والمثقفين عن الأفراد العمليين ضيّقي الاهتمامات </w:t>
      </w:r>
      <w:r w:rsidRPr="007E4797">
        <w:rPr>
          <w:rFonts w:ascii="Simplified Arabic" w:hAnsi="Simplified Arabic" w:cs="Simplified Arabic"/>
        </w:rPr>
        <w:t>(Salgado, 1997)</w:t>
      </w:r>
      <w:r w:rsidRPr="007E4797">
        <w:rPr>
          <w:rFonts w:ascii="Simplified Arabic" w:hAnsi="Simplified Arabic" w:cs="Simplified Arabic"/>
          <w:rtl/>
        </w:rPr>
        <w:t>.</w:t>
      </w:r>
      <w:r w:rsidRPr="007E4797">
        <w:rPr>
          <w:rFonts w:ascii="Simplified Arabic" w:hAnsi="Simplified Arabic" w:cs="Simplified Arabic"/>
          <w:sz w:val="28"/>
          <w:szCs w:val="28"/>
          <w:rtl/>
        </w:rPr>
        <w:t xml:space="preserve"> ويصف هذا العامل التكوين العقلي للفرد بالإضافة إلى خبرته الذاتية (عبد الخالق،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الأنصاري، 1996). والمرتفعون في الانفتاح يسعون إلى التحديات ويتوقعون خبرات حياتية أكثر تنوعاً مقارنة بالمنخفضين في الانفتاح </w:t>
      </w:r>
      <w:r w:rsidRPr="007E4797">
        <w:rPr>
          <w:rFonts w:ascii="Simplified Arabic" w:hAnsi="Simplified Arabic" w:cs="Simplified Arabic"/>
        </w:rPr>
        <w:t>(Schultz, &amp; Schultz, 2001)</w:t>
      </w:r>
      <w:r w:rsidRPr="007E4797">
        <w:rPr>
          <w:rFonts w:ascii="Simplified Arabic" w:hAnsi="Simplified Arabic" w:cs="Simplified Arabic"/>
          <w:rtl/>
        </w:rPr>
        <w:t>،</w:t>
      </w:r>
      <w:r w:rsidRPr="007E4797">
        <w:rPr>
          <w:rFonts w:ascii="Simplified Arabic" w:hAnsi="Simplified Arabic" w:cs="Simplified Arabic"/>
          <w:sz w:val="28"/>
          <w:szCs w:val="28"/>
          <w:rtl/>
        </w:rPr>
        <w:t xml:space="preserve"> وهم يسعون لإيجاد مدى أوسع وأعمق وأكبر لخبراتهم ولديهم رغبة كامنة لتحسين وتغيير الحالة الراهنة مما يؤدى بهم إلى حلول جديدة للمشكلات وأفكار إبداعية </w:t>
      </w:r>
      <w:r w:rsidRPr="007E4797">
        <w:rPr>
          <w:rFonts w:ascii="Simplified Arabic" w:hAnsi="Simplified Arabic" w:cs="Simplified Arabic"/>
        </w:rPr>
        <w:t>(George, &amp; Zhou, 2001)</w:t>
      </w:r>
      <w:r w:rsidRPr="007E4797">
        <w:rPr>
          <w:rFonts w:ascii="Simplified Arabic" w:hAnsi="Simplified Arabic" w:cs="Simplified Arabic"/>
          <w:rtl/>
        </w:rPr>
        <w:t>.</w:t>
      </w:r>
    </w:p>
    <w:p w:rsidR="009767B7" w:rsidRPr="007E4797" w:rsidRDefault="009767B7" w:rsidP="009767B7">
      <w:pPr>
        <w:pStyle w:val="ListParagraph"/>
        <w:tabs>
          <w:tab w:val="left" w:pos="3759"/>
        </w:tabs>
        <w:spacing w:line="211" w:lineRule="auto"/>
        <w:ind w:left="-45"/>
        <w:jc w:val="lowKashida"/>
        <w:rPr>
          <w:rFonts w:ascii="Simplified Arabic" w:hAnsi="Simplified Arabic" w:cs="Simplified Arabic"/>
          <w:b/>
          <w:bCs/>
          <w:sz w:val="28"/>
          <w:szCs w:val="28"/>
          <w:rtl/>
        </w:rPr>
      </w:pPr>
      <w:r w:rsidRPr="007E4797">
        <w:rPr>
          <w:rFonts w:ascii="Simplified Arabic" w:hAnsi="Simplified Arabic" w:cs="Simplified Arabic" w:hint="cs"/>
          <w:b/>
          <w:bCs/>
          <w:sz w:val="28"/>
          <w:szCs w:val="28"/>
          <w:rtl/>
        </w:rPr>
        <w:t xml:space="preserve">- الأمانة </w:t>
      </w:r>
      <w:r w:rsidRPr="007E4797">
        <w:rPr>
          <w:rFonts w:ascii="Simplified Arabic" w:hAnsi="Simplified Arabic" w:cs="Simplified Arabic" w:hint="cs"/>
          <w:rtl/>
        </w:rPr>
        <w:t>:</w:t>
      </w:r>
      <w:r w:rsidRPr="007E4797">
        <w:rPr>
          <w:rFonts w:ascii="Simplified Arabic" w:hAnsi="Simplified Arabic" w:cs="Simplified Arabic"/>
        </w:rPr>
        <w:t xml:space="preserve">Humility </w:t>
      </w:r>
      <w:r w:rsidRPr="007E4797">
        <w:rPr>
          <w:rFonts w:ascii="Simplified Arabic" w:hAnsi="Simplified Arabic" w:cs="Simplified Arabic" w:hint="cs"/>
          <w:rtl/>
        </w:rPr>
        <w:t xml:space="preserve">: </w:t>
      </w:r>
      <w:r w:rsidRPr="007E4797">
        <w:rPr>
          <w:rFonts w:ascii="Simplified Arabic" w:hAnsi="Simplified Arabic" w:cs="Simplified Arabic" w:hint="cs"/>
          <w:sz w:val="28"/>
          <w:szCs w:val="28"/>
          <w:rtl/>
        </w:rPr>
        <w:t>هي عوامل الشخصية تشير إلى الجدية في تقييم المواقف والبعد عن الطمع وتجنب المجاملات والتواضع عند الحصول على درجات مرتفعة أو تحقيق النجاح المميز ويميل الطلاب الذين يتسمون بالأمانة إلى الوضوح في علاقتهم الشخصية مع زملائهم والآخرين من حولهم كما يتميزون بالتروي في التعامل مع الآخرين ’ بالإضافة إلى أنهم يعتبرون أنفسهم أشخاصا عاديين ولا يطلبون معاملة خاصة من الأخرين وهم بطبعهم متعاطفين مع أفراد المجتمع من حولهم.</w:t>
      </w:r>
      <w:r w:rsidRPr="00C01455">
        <w:rPr>
          <w:rFonts w:ascii="Simplified Arabic" w:hAnsi="Simplified Arabic" w:cs="Simplified Arabic" w:hint="cs"/>
          <w:rtl/>
        </w:rPr>
        <w:t>(</w:t>
      </w:r>
      <w:r w:rsidRPr="00C01455">
        <w:rPr>
          <w:rFonts w:ascii="Simplified Arabic" w:hAnsi="Simplified Arabic" w:cs="Simplified Arabic"/>
        </w:rPr>
        <w:t xml:space="preserve"> </w:t>
      </w:r>
      <w:proofErr w:type="gramStart"/>
      <w:r w:rsidRPr="00C01455">
        <w:rPr>
          <w:rFonts w:ascii="Simplified Arabic" w:hAnsi="Simplified Arabic" w:cs="Simplified Arabic"/>
        </w:rPr>
        <w:t>Aghababaei ,2012</w:t>
      </w:r>
      <w:proofErr w:type="gramEnd"/>
      <w:r w:rsidRPr="00C01455">
        <w:rPr>
          <w:rFonts w:ascii="Simplified Arabic" w:hAnsi="Simplified Arabic" w:cs="Simplified Arabic"/>
        </w:rPr>
        <w:t>: 880</w:t>
      </w:r>
      <w:r w:rsidRPr="00C01455">
        <w:rPr>
          <w:rFonts w:ascii="Simplified Arabic" w:hAnsi="Simplified Arabic" w:cs="Simplified Arabic" w:hint="cs"/>
          <w:rtl/>
        </w:rPr>
        <w:t>)</w:t>
      </w:r>
    </w:p>
    <w:p w:rsidR="009767B7" w:rsidRPr="007E4797" w:rsidRDefault="009767B7" w:rsidP="009767B7">
      <w:pPr>
        <w:tabs>
          <w:tab w:val="left" w:pos="3759"/>
        </w:tabs>
        <w:spacing w:line="211" w:lineRule="auto"/>
        <w:jc w:val="lowKashida"/>
        <w:rPr>
          <w:rFonts w:ascii="Simplified Arabic" w:hAnsi="Simplified Arabic" w:cs="Simplified Arabic"/>
          <w:b/>
          <w:bCs/>
          <w:rtl/>
          <w:lang w:bidi="ar-EG"/>
        </w:rPr>
      </w:pPr>
      <w:r w:rsidRPr="007E4797">
        <w:rPr>
          <w:rFonts w:ascii="Simplified Arabic" w:hAnsi="Simplified Arabic" w:cs="Simplified Arabic" w:hint="cs"/>
          <w:b/>
          <w:bCs/>
          <w:sz w:val="28"/>
          <w:szCs w:val="28"/>
          <w:rtl/>
        </w:rPr>
        <w:t xml:space="preserve">معنى الحياة  </w:t>
      </w:r>
      <w:r w:rsidRPr="007E4797">
        <w:rPr>
          <w:rFonts w:ascii="Simplified Arabic" w:hAnsi="Simplified Arabic" w:cs="Simplified Arabic"/>
        </w:rPr>
        <w:t>Meaning of life</w:t>
      </w:r>
      <w:r w:rsidRPr="007E4797">
        <w:rPr>
          <w:rFonts w:ascii="Simplified Arabic" w:hAnsi="Simplified Arabic" w:cs="Simplified Arabic" w:hint="cs"/>
          <w:rtl/>
        </w:rPr>
        <w:t>:</w:t>
      </w:r>
    </w:p>
    <w:p w:rsidR="009767B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sz w:val="28"/>
          <w:szCs w:val="28"/>
          <w:rtl/>
        </w:rPr>
        <w:t>يعرفه هارون توفيق بأنه: "اتجاهات الفرد نحو حياته" (توفيق، 1996). كما ي</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عرف بأنه "مدى وعي الفرد بحياته، والمفهوم الشامل لأهدافها المختلفة، وكيفية تحقيقها بالأساليب المناسبة" (متولي، 1997).</w:t>
      </w:r>
      <w:r>
        <w:rPr>
          <w:rFonts w:ascii="Simplified Arabic" w:hAnsi="Simplified Arabic" w:cs="Simplified Arabic" w:hint="cs"/>
          <w:sz w:val="28"/>
          <w:szCs w:val="28"/>
          <w:rtl/>
        </w:rPr>
        <w:t xml:space="preserve"> و</w:t>
      </w:r>
      <w:r w:rsidRPr="007E4797">
        <w:rPr>
          <w:rFonts w:ascii="Simplified Arabic" w:hAnsi="Simplified Arabic" w:cs="Simplified Arabic"/>
          <w:sz w:val="28"/>
          <w:szCs w:val="28"/>
          <w:rtl/>
        </w:rPr>
        <w:t>ع</w:t>
      </w:r>
      <w:r>
        <w:rPr>
          <w:rFonts w:ascii="Simplified Arabic" w:hAnsi="Simplified Arabic" w:cs="Simplified Arabic" w:hint="cs"/>
          <w:sz w:val="28"/>
          <w:szCs w:val="28"/>
          <w:rtl/>
        </w:rPr>
        <w:t>ُ</w:t>
      </w:r>
      <w:r w:rsidRPr="007E4797">
        <w:rPr>
          <w:rFonts w:ascii="Simplified Arabic" w:hAnsi="Simplified Arabic" w:cs="Simplified Arabic"/>
          <w:sz w:val="28"/>
          <w:szCs w:val="28"/>
          <w:rtl/>
        </w:rPr>
        <w:t>رف أيضا</w:t>
      </w:r>
      <w:r>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بأنه: "مجموعة من المفاهيم الإيجابية أو السلبية يكونها الفرد عن حياته من خلال مصادر مختلفة لخبراته الشخصية في مواقف تفاعله مع ذاته ومع الآخرين في ظل ثقافة المجتمع ومتغيراته، وتعكس هذه المفاهيم توجه الفرد نحو الحياة، وأسلوب حياته المعاش، </w:t>
      </w:r>
      <w:r w:rsidRPr="007E4797">
        <w:rPr>
          <w:rFonts w:ascii="Simplified Arabic" w:hAnsi="Simplified Arabic" w:cs="Simplified Arabic"/>
          <w:sz w:val="28"/>
          <w:szCs w:val="28"/>
          <w:rtl/>
        </w:rPr>
        <w:lastRenderedPageBreak/>
        <w:t>كما أنها تظهر في صورة أساليب وأهداف في مجالات شتى يعمل الفرد على تحقيقها</w:t>
      </w:r>
      <w:r>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حافز يدفع الإنسان للاستمرار في الحياة حتى في أسوأ الظروف وأصعبها" (محمد، 200</w:t>
      </w:r>
      <w:r>
        <w:rPr>
          <w:rFonts w:ascii="Simplified Arabic" w:hAnsi="Simplified Arabic" w:cs="Simplified Arabic" w:hint="cs"/>
          <w:sz w:val="28"/>
          <w:szCs w:val="28"/>
          <w:rtl/>
        </w:rPr>
        <w:t>1</w:t>
      </w:r>
      <w:r w:rsidRPr="007E4797">
        <w:rPr>
          <w:rFonts w:ascii="Simplified Arabic" w:hAnsi="Simplified Arabic" w:cs="Simplified Arabic"/>
          <w:sz w:val="28"/>
          <w:szCs w:val="28"/>
          <w:rtl/>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sz w:val="28"/>
          <w:szCs w:val="28"/>
          <w:rtl/>
        </w:rPr>
        <w:t>وعلى ذلك فمعنى الحياة يقصد به شعور عميق بمغزى الحياة، يدفع الإنسان إلى إدراك وتحقيق الأهداف ذات القيمة مع شعوره بالسعادة</w:t>
      </w:r>
      <w:r>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وي</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عرف </w:t>
      </w:r>
      <w:r w:rsidRPr="007E4797">
        <w:rPr>
          <w:rFonts w:ascii="Simplified Arabic" w:hAnsi="Simplified Arabic" w:cs="Simplified Arabic" w:hint="cs"/>
          <w:sz w:val="28"/>
          <w:szCs w:val="28"/>
          <w:rtl/>
        </w:rPr>
        <w:t xml:space="preserve">في </w:t>
      </w:r>
      <w:r w:rsidRPr="007E4797">
        <w:rPr>
          <w:rFonts w:ascii="Simplified Arabic" w:hAnsi="Simplified Arabic" w:cs="Simplified Arabic"/>
          <w:sz w:val="28"/>
          <w:szCs w:val="28"/>
          <w:rtl/>
        </w:rPr>
        <w:t xml:space="preserve">البحث </w:t>
      </w:r>
      <w:r w:rsidRPr="007E4797">
        <w:rPr>
          <w:rFonts w:ascii="Simplified Arabic" w:hAnsi="Simplified Arabic" w:cs="Simplified Arabic" w:hint="cs"/>
          <w:sz w:val="28"/>
          <w:szCs w:val="28"/>
          <w:rtl/>
        </w:rPr>
        <w:t xml:space="preserve">الحالي </w:t>
      </w:r>
      <w:r w:rsidRPr="007E4797">
        <w:rPr>
          <w:rFonts w:ascii="Simplified Arabic" w:hAnsi="Simplified Arabic" w:cs="Simplified Arabic"/>
          <w:sz w:val="28"/>
          <w:szCs w:val="28"/>
          <w:rtl/>
        </w:rPr>
        <w:t xml:space="preserve">بأنه </w:t>
      </w:r>
      <w:r w:rsidRPr="007E4797">
        <w:rPr>
          <w:rFonts w:ascii="Simplified Arabic" w:hAnsi="Simplified Arabic" w:cs="Simplified Arabic" w:hint="cs"/>
          <w:sz w:val="28"/>
          <w:szCs w:val="28"/>
          <w:rtl/>
        </w:rPr>
        <w:t>اتجاهات الفرد نحو حياته والأهداف التي يسعى لتحقيقها، ويقاس من خلال مكونين الذاتي والعام</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ويشير المكون الذاتي إلى العوامل المرتبطة بالفرد ذاته والتي ترتبط بتقدير الفرد لمعنى حياته والهدف منها وتتمثل في الرضا والهدف من الحياة ومدى تقبله لذاته ونظرته الإيجابية نحو المستقبل وتبنيه لقيم وغايات سامية، أما المكون العام فيشير إلى العوامل المرتبطة بطبيعة الأسرة والمجتمع المحيطين بالفرد والتي ترتبط بالنظر نحو معنى الوجود داخل المجتمع وماهية الحياة في سياق مجتمعي معين وتتمثل في التوافق الأسرى والاجتماعي والمسؤولية الاجتماعية والعطاء الذي يقدمه الفرد للمجتمع.</w:t>
      </w: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t>الإطار النظري:</w:t>
      </w:r>
    </w:p>
    <w:p w:rsidR="009767B7" w:rsidRPr="00234F7B" w:rsidRDefault="009767B7" w:rsidP="009767B7">
      <w:pPr>
        <w:spacing w:line="211" w:lineRule="auto"/>
        <w:jc w:val="lowKashida"/>
        <w:rPr>
          <w:rFonts w:ascii="Simplified Arabic" w:hAnsi="Simplified Arabic" w:cs="Simplified Arabic"/>
          <w:b/>
          <w:bCs/>
          <w:sz w:val="28"/>
          <w:szCs w:val="28"/>
          <w:rtl/>
        </w:rPr>
      </w:pPr>
      <w:r w:rsidRPr="007E4797">
        <w:rPr>
          <w:rFonts w:ascii="Simplified Arabic" w:hAnsi="Simplified Arabic" w:cs="Simplified Arabic" w:hint="cs"/>
          <w:b/>
          <w:bCs/>
          <w:sz w:val="28"/>
          <w:szCs w:val="28"/>
          <w:rtl/>
        </w:rPr>
        <w:t xml:space="preserve">العوامل الستة الكبرى للشخصية:-  </w:t>
      </w:r>
    </w:p>
    <w:p w:rsidR="009767B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إ</w:t>
      </w:r>
      <w:r w:rsidRPr="007E4797">
        <w:rPr>
          <w:rFonts w:ascii="Simplified Arabic" w:hAnsi="Simplified Arabic" w:cs="Simplified Arabic"/>
          <w:sz w:val="28"/>
          <w:szCs w:val="28"/>
          <w:rtl/>
        </w:rPr>
        <w:t>ن دراسة الشخصية تحتل المصدر الرئيس لمعرف</w:t>
      </w:r>
      <w:r w:rsidRPr="007E4797">
        <w:rPr>
          <w:rFonts w:ascii="Simplified Arabic" w:hAnsi="Simplified Arabic" w:cs="Simplified Arabic" w:hint="cs"/>
          <w:sz w:val="28"/>
          <w:szCs w:val="28"/>
          <w:rtl/>
        </w:rPr>
        <w:t>ة</w:t>
      </w:r>
      <w:r w:rsidRPr="007E4797">
        <w:rPr>
          <w:rFonts w:ascii="Simplified Arabic" w:hAnsi="Simplified Arabic" w:cs="Simplified Arabic"/>
          <w:sz w:val="28"/>
          <w:szCs w:val="28"/>
          <w:rtl/>
        </w:rPr>
        <w:t xml:space="preserve"> مظاهر السلوك البـشري وأنهـا تحتـل جوهر الإنسان وترتبط ارتباطاً وثيقاً </w:t>
      </w:r>
      <w:r w:rsidRPr="007E4797">
        <w:rPr>
          <w:rFonts w:ascii="Simplified Arabic" w:hAnsi="Simplified Arabic" w:cs="Simplified Arabic" w:hint="cs"/>
          <w:sz w:val="28"/>
          <w:szCs w:val="28"/>
          <w:rtl/>
        </w:rPr>
        <w:t>باستجابة</w:t>
      </w:r>
      <w:r w:rsidRPr="007E4797">
        <w:rPr>
          <w:rFonts w:ascii="Simplified Arabic" w:hAnsi="Simplified Arabic" w:cs="Simplified Arabic"/>
          <w:sz w:val="28"/>
          <w:szCs w:val="28"/>
          <w:rtl/>
        </w:rPr>
        <w:t xml:space="preserve"> الآخرين كما تمثل تألقاً ونظامـاً لجميـع الأشـكال المختلفة من السلوك الذي يمارسه الفرد ولا يقتصر موضوع الشخصية على الباحث فيمـا نحـن عليه وإنما فيما يجب أن يكون عليه الإنسان وهي تتكون في نهاية الأمر من أكثر الأشياء تمثيلاً وأعمقها تمييزاً للشخص، ويتفق اغلب العلماء على أن الشخصية من اعقد الظواهر التي يتعـرض</w:t>
      </w:r>
      <w:r w:rsidRPr="007E4797">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لدراستها علم النفس حتى الآن (طه</w:t>
      </w:r>
      <w:r w:rsidRPr="007E4797">
        <w:rPr>
          <w:rFonts w:ascii="Simplified Arabic" w:hAnsi="Simplified Arabic" w:cs="Simplified Arabic" w:hint="cs"/>
          <w:sz w:val="28"/>
          <w:szCs w:val="28"/>
          <w:rtl/>
        </w:rPr>
        <w:t>,</w:t>
      </w:r>
      <w:r>
        <w:rPr>
          <w:rFonts w:ascii="Simplified Arabic" w:hAnsi="Simplified Arabic" w:cs="Simplified Arabic"/>
          <w:sz w:val="28"/>
          <w:szCs w:val="28"/>
          <w:rtl/>
        </w:rPr>
        <w:t xml:space="preserve"> ١٩٨٧</w:t>
      </w:r>
      <w:r>
        <w:rPr>
          <w:rFonts w:ascii="Simplified Arabic" w:hAnsi="Simplified Arabic" w:cs="Simplified Arabic" w:hint="cs"/>
          <w:sz w:val="28"/>
          <w:szCs w:val="28"/>
          <w:rtl/>
        </w:rPr>
        <w:t xml:space="preserve">: </w:t>
      </w:r>
      <w:r w:rsidRPr="007E4797">
        <w:rPr>
          <w:rFonts w:ascii="Simplified Arabic" w:hAnsi="Simplified Arabic" w:cs="Simplified Arabic" w:hint="cs"/>
          <w:sz w:val="28"/>
          <w:szCs w:val="28"/>
          <w:rtl/>
        </w:rPr>
        <w:t>91).</w:t>
      </w:r>
    </w:p>
    <w:p w:rsidR="009767B7" w:rsidRDefault="009767B7" w:rsidP="009767B7">
      <w:pPr>
        <w:spacing w:line="211" w:lineRule="auto"/>
        <w:ind w:firstLine="720"/>
        <w:jc w:val="lowKashida"/>
        <w:rPr>
          <w:rFonts w:ascii="Simplified Arabic" w:hAnsi="Simplified Arabic" w:cs="Simplified Arabic"/>
          <w:color w:val="FF0000"/>
          <w:rtl/>
        </w:rPr>
      </w:pPr>
      <w:r>
        <w:rPr>
          <w:rFonts w:ascii="Simplified Arabic" w:hAnsi="Simplified Arabic" w:cs="Simplified Arabic" w:hint="cs"/>
          <w:sz w:val="28"/>
          <w:szCs w:val="28"/>
          <w:rtl/>
        </w:rPr>
        <w:t>و</w:t>
      </w:r>
      <w:r w:rsidRPr="00497E27">
        <w:rPr>
          <w:rFonts w:ascii="Simplified Arabic" w:hAnsi="Simplified Arabic" w:cs="Simplified Arabic"/>
          <w:sz w:val="28"/>
          <w:szCs w:val="28"/>
          <w:rtl/>
        </w:rPr>
        <w:t>ازداد الاهتمام بدراسة الشخصية زيادة ملحوظة، وأخذت الدراسات التـي تخـتص بهـا تتشكل وتنتظم منذ ثلاثينات القرن الماضي بدءاً مع أعمال ألبورت</w:t>
      </w:r>
      <w:r w:rsidRPr="00497E27">
        <w:rPr>
          <w:rFonts w:ascii="Simplified Arabic" w:hAnsi="Simplified Arabic" w:cs="Simplified Arabic"/>
          <w:sz w:val="28"/>
          <w:szCs w:val="28"/>
        </w:rPr>
        <w:t xml:space="preserve"> </w:t>
      </w:r>
      <w:r>
        <w:rPr>
          <w:rFonts w:ascii="Simplified Arabic" w:hAnsi="Simplified Arabic" w:cs="Simplified Arabic"/>
          <w:sz w:val="28"/>
          <w:szCs w:val="28"/>
        </w:rPr>
        <w:t>"</w:t>
      </w:r>
      <w:r w:rsidRPr="000D3890">
        <w:rPr>
          <w:rFonts w:ascii="Simplified Arabic" w:hAnsi="Simplified Arabic" w:cs="Simplified Arabic"/>
        </w:rPr>
        <w:t>Allport</w:t>
      </w:r>
      <w:r>
        <w:rPr>
          <w:rFonts w:ascii="Simplified Arabic" w:hAnsi="Simplified Arabic" w:cs="Simplified Arabic"/>
          <w:sz w:val="28"/>
          <w:szCs w:val="28"/>
        </w:rPr>
        <w:t>"</w:t>
      </w:r>
      <w:r w:rsidRPr="00497E27">
        <w:rPr>
          <w:rFonts w:ascii="Simplified Arabic" w:hAnsi="Simplified Arabic" w:cs="Simplified Arabic"/>
          <w:sz w:val="28"/>
          <w:szCs w:val="28"/>
        </w:rPr>
        <w:t xml:space="preserve"> </w:t>
      </w:r>
      <w:r w:rsidRPr="00497E27">
        <w:rPr>
          <w:rFonts w:ascii="Simplified Arabic" w:hAnsi="Simplified Arabic" w:cs="Simplified Arabic"/>
          <w:sz w:val="28"/>
          <w:szCs w:val="28"/>
          <w:rtl/>
        </w:rPr>
        <w:t>و</w:t>
      </w:r>
      <w:r>
        <w:rPr>
          <w:rFonts w:ascii="Simplified Arabic" w:hAnsi="Simplified Arabic" w:cs="Simplified Arabic" w:hint="cs"/>
          <w:sz w:val="28"/>
          <w:szCs w:val="28"/>
          <w:rtl/>
        </w:rPr>
        <w:t>إ</w:t>
      </w:r>
      <w:r w:rsidRPr="00497E27">
        <w:rPr>
          <w:rFonts w:ascii="Simplified Arabic" w:hAnsi="Simplified Arabic" w:cs="Simplified Arabic"/>
          <w:sz w:val="28"/>
          <w:szCs w:val="28"/>
          <w:rtl/>
        </w:rPr>
        <w:t>لى ما تبعتها مـن دراسات وأبحاث وكتابات متخصصة متواصلة حول مجمل جوانبها</w:t>
      </w:r>
      <w:r>
        <w:rPr>
          <w:rFonts w:ascii="Simplified Arabic" w:hAnsi="Simplified Arabic" w:cs="Simplified Arabic" w:hint="cs"/>
          <w:sz w:val="28"/>
          <w:szCs w:val="28"/>
          <w:rtl/>
        </w:rPr>
        <w:t>؛</w:t>
      </w:r>
      <w:r w:rsidRPr="00497E27">
        <w:rPr>
          <w:rFonts w:ascii="Simplified Arabic" w:hAnsi="Simplified Arabic" w:cs="Simplified Arabic"/>
          <w:sz w:val="28"/>
          <w:szCs w:val="28"/>
          <w:rtl/>
        </w:rPr>
        <w:t xml:space="preserve"> فتناولت موضوع الشخصية نظريات التحليل النفسي والنظرية السلوكية ونظرية السمات، والنظرية الإنسانية ونظريات نفسية أخرى</w:t>
      </w:r>
      <w:r>
        <w:rPr>
          <w:rFonts w:ascii="Simplified Arabic" w:hAnsi="Simplified Arabic" w:cs="Simplified Arabic" w:hint="cs"/>
          <w:sz w:val="28"/>
          <w:szCs w:val="28"/>
          <w:rtl/>
        </w:rPr>
        <w:t>،</w:t>
      </w:r>
      <w:r w:rsidRPr="00497E27">
        <w:rPr>
          <w:rFonts w:ascii="Simplified Arabic" w:hAnsi="Simplified Arabic" w:cs="Simplified Arabic"/>
          <w:sz w:val="28"/>
          <w:szCs w:val="28"/>
          <w:rtl/>
        </w:rPr>
        <w:t xml:space="preserve"> واختلفت </w:t>
      </w:r>
      <w:r w:rsidRPr="00497E27">
        <w:rPr>
          <w:rFonts w:ascii="Simplified Arabic" w:hAnsi="Simplified Arabic" w:cs="Simplified Arabic"/>
          <w:sz w:val="28"/>
          <w:szCs w:val="28"/>
          <w:rtl/>
        </w:rPr>
        <w:lastRenderedPageBreak/>
        <w:t xml:space="preserve">الآراء حول طبيعتها ومكوناتها على </w:t>
      </w:r>
      <w:r>
        <w:rPr>
          <w:rFonts w:ascii="Simplified Arabic" w:hAnsi="Simplified Arabic" w:cs="Simplified Arabic"/>
          <w:sz w:val="28"/>
          <w:szCs w:val="28"/>
          <w:rtl/>
        </w:rPr>
        <w:t>و فق منظورات أصحاب تلك النظريـا</w:t>
      </w:r>
      <w:r>
        <w:rPr>
          <w:rFonts w:ascii="Simplified Arabic" w:hAnsi="Simplified Arabic" w:cs="Simplified Arabic" w:hint="cs"/>
          <w:sz w:val="28"/>
          <w:szCs w:val="28"/>
          <w:rtl/>
        </w:rPr>
        <w:t xml:space="preserve">ت، بالإضافة إلى </w:t>
      </w:r>
      <w:r w:rsidRPr="00497E27">
        <w:rPr>
          <w:rFonts w:ascii="Simplified Arabic" w:hAnsi="Simplified Arabic" w:cs="Simplified Arabic"/>
          <w:sz w:val="28"/>
          <w:szCs w:val="28"/>
          <w:rtl/>
        </w:rPr>
        <w:t>الاهتمام المتزايد بدراسة الشخصية من خلال العديد من الأبحاث فـي الدوريات المتخصصة</w:t>
      </w:r>
      <w:r>
        <w:rPr>
          <w:rFonts w:ascii="Simplified Arabic" w:hAnsi="Simplified Arabic" w:cs="Simplified Arabic" w:hint="cs"/>
          <w:sz w:val="28"/>
          <w:szCs w:val="28"/>
          <w:rtl/>
        </w:rPr>
        <w:t xml:space="preserve"> (حجاب, 2011: 13).</w:t>
      </w:r>
      <w:r w:rsidRPr="00925811">
        <w:rPr>
          <w:rFonts w:ascii="Simplified Arabic" w:hAnsi="Simplified Arabic" w:cs="Simplified Arabic"/>
          <w:color w:val="FF0000"/>
          <w:rtl/>
        </w:rPr>
        <w:tab/>
      </w:r>
    </w:p>
    <w:p w:rsidR="009767B7" w:rsidRDefault="009767B7" w:rsidP="009767B7">
      <w:pPr>
        <w:spacing w:line="211" w:lineRule="auto"/>
        <w:ind w:firstLine="720"/>
        <w:jc w:val="lowKashida"/>
        <w:rPr>
          <w:rFonts w:ascii="Simplified Arabic" w:hAnsi="Simplified Arabic" w:cs="Simplified Arabic"/>
          <w:sz w:val="28"/>
          <w:szCs w:val="28"/>
          <w:rtl/>
        </w:rPr>
      </w:pPr>
      <w:r w:rsidRPr="00497E27">
        <w:rPr>
          <w:rFonts w:ascii="Simplified Arabic" w:hAnsi="Simplified Arabic" w:cs="Simplified Arabic"/>
          <w:sz w:val="28"/>
          <w:szCs w:val="28"/>
          <w:rtl/>
        </w:rPr>
        <w:t>ويمكـن القول بأن الشخصية تشير إلى خصائص الفرد الخارجية المكشوفة التي يمكن للآخرين رؤيتهـا</w:t>
      </w:r>
      <w:r>
        <w:rPr>
          <w:rFonts w:hint="cs"/>
          <w:rtl/>
        </w:rPr>
        <w:t xml:space="preserve">,  </w:t>
      </w:r>
      <w:r w:rsidRPr="00497E27">
        <w:rPr>
          <w:rFonts w:ascii="Simplified Arabic" w:hAnsi="Simplified Arabic" w:cs="Simplified Arabic"/>
          <w:sz w:val="28"/>
          <w:szCs w:val="28"/>
          <w:rtl/>
        </w:rPr>
        <w:t>ولكل فرد منّا شخصية يتميز بها عن غيره من الناس، لكنه مع هذا فإنه يشترك مع الآخرين في الكثير من مظاهر تلك الشخصية التي فيها نوع من الثبات فـي أساليبها وا</w:t>
      </w:r>
      <w:r>
        <w:rPr>
          <w:rFonts w:ascii="Simplified Arabic" w:hAnsi="Simplified Arabic" w:cs="Simplified Arabic"/>
          <w:sz w:val="28"/>
          <w:szCs w:val="28"/>
          <w:rtl/>
        </w:rPr>
        <w:t xml:space="preserve">تجاهاتها وتأكيد هويتها </w:t>
      </w:r>
      <w:r>
        <w:rPr>
          <w:rFonts w:ascii="Simplified Arabic" w:hAnsi="Simplified Arabic" w:cs="Simplified Arabic" w:hint="cs"/>
          <w:sz w:val="28"/>
          <w:szCs w:val="28"/>
          <w:rtl/>
        </w:rPr>
        <w:t>(</w:t>
      </w:r>
      <w:r>
        <w:t>Schultz,2005:9</w:t>
      </w:r>
      <w:r>
        <w:rPr>
          <w:rFonts w:hint="cs"/>
          <w:rtl/>
        </w:rPr>
        <w:t>)</w:t>
      </w:r>
      <w:r>
        <w:rPr>
          <w:rFonts w:ascii="Simplified Arabic" w:hAnsi="Simplified Arabic" w:cs="Simplified Arabic" w:hint="cs"/>
          <w:sz w:val="28"/>
          <w:szCs w:val="28"/>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ويفترض نموذج العوامل الستة الكبرى في الشخصية                </w:t>
      </w:r>
      <w:r w:rsidRPr="00164229">
        <w:rPr>
          <w:rFonts w:ascii="Simplified Arabic" w:hAnsi="Simplified Arabic" w:cs="Simplified Arabic"/>
        </w:rPr>
        <w:t>of Personality</w:t>
      </w:r>
      <w:r w:rsidRPr="00164229">
        <w:rPr>
          <w:rFonts w:ascii="Simplified Arabic" w:hAnsi="Simplified Arabic" w:cs="Simplified Arabic" w:hint="cs"/>
          <w:rtl/>
        </w:rPr>
        <w:t xml:space="preserve"> </w:t>
      </w:r>
      <w:r w:rsidRPr="00164229">
        <w:rPr>
          <w:rFonts w:ascii="Simplified Arabic" w:hAnsi="Simplified Arabic" w:cs="Simplified Arabic"/>
        </w:rPr>
        <w:t>Big Six Model</w:t>
      </w:r>
      <w:r w:rsidRPr="007E4797">
        <w:rPr>
          <w:rFonts w:ascii="Simplified Arabic" w:hAnsi="Simplified Arabic" w:cs="Simplified Arabic" w:hint="cs"/>
          <w:sz w:val="28"/>
          <w:szCs w:val="28"/>
          <w:rtl/>
        </w:rPr>
        <w:t xml:space="preserve"> وجود ستة عوامل للشخصية: الانبساطية, والتقبل, ويقظة الضمير, والعصابية, والانفتاح على الخبرة, والأمانة </w:t>
      </w:r>
      <w:r w:rsidRPr="00164229">
        <w:rPr>
          <w:rFonts w:ascii="Simplified Arabic" w:hAnsi="Simplified Arabic" w:cs="Simplified Arabic" w:hint="cs"/>
          <w:rtl/>
        </w:rPr>
        <w:t>(</w:t>
      </w:r>
      <w:r w:rsidRPr="00164229">
        <w:rPr>
          <w:rFonts w:ascii="Simplified Arabic" w:hAnsi="Simplified Arabic" w:cs="Simplified Arabic"/>
        </w:rPr>
        <w:t>Ashton, et al., 2007: 1517</w:t>
      </w:r>
      <w:r w:rsidRPr="00164229">
        <w:rPr>
          <w:rFonts w:ascii="Simplified Arabic" w:hAnsi="Simplified Arabic" w:cs="Simplified Arabic" w:hint="cs"/>
          <w:rtl/>
        </w:rPr>
        <w:t>)</w:t>
      </w:r>
      <w:r w:rsidRPr="007E4797">
        <w:rPr>
          <w:rFonts w:ascii="Simplified Arabic" w:hAnsi="Simplified Arabic" w:cs="Simplified Arabic" w:hint="cs"/>
          <w:sz w:val="28"/>
          <w:szCs w:val="28"/>
          <w:rtl/>
        </w:rPr>
        <w:t>.</w:t>
      </w:r>
    </w:p>
    <w:p w:rsidR="009767B7" w:rsidRPr="00164229" w:rsidRDefault="009767B7" w:rsidP="009767B7">
      <w:pPr>
        <w:spacing w:line="211" w:lineRule="auto"/>
        <w:ind w:firstLine="720"/>
        <w:jc w:val="lowKashida"/>
        <w:rPr>
          <w:rFonts w:ascii="Simplified Arabic" w:hAnsi="Simplified Arabic" w:cs="Simplified Arabic"/>
          <w:rtl/>
        </w:rPr>
      </w:pPr>
      <w:r w:rsidRPr="007E4797">
        <w:rPr>
          <w:rFonts w:ascii="Simplified Arabic" w:hAnsi="Simplified Arabic" w:cs="Simplified Arabic" w:hint="cs"/>
          <w:sz w:val="28"/>
          <w:szCs w:val="28"/>
          <w:rtl/>
        </w:rPr>
        <w:t>وطبقا لما يقوله ماكري وجون</w:t>
      </w:r>
      <w:r w:rsidRPr="00164229">
        <w:rPr>
          <w:rFonts w:ascii="Simplified Arabic" w:hAnsi="Simplified Arabic" w:cs="Simplified Arabic" w:hint="cs"/>
          <w:rtl/>
        </w:rPr>
        <w:t>(</w:t>
      </w:r>
      <w:r w:rsidRPr="00164229">
        <w:rPr>
          <w:rFonts w:ascii="Simplified Arabic" w:hAnsi="Simplified Arabic" w:cs="Simplified Arabic"/>
        </w:rPr>
        <w:t>McCrae &amp; John, 1992</w:t>
      </w:r>
      <w:r w:rsidRPr="00164229">
        <w:rPr>
          <w:rFonts w:ascii="Simplified Arabic" w:hAnsi="Simplified Arabic" w:cs="Simplified Arabic" w:hint="cs"/>
          <w:rtl/>
        </w:rPr>
        <w:t>)</w:t>
      </w:r>
      <w:r w:rsidRPr="007E4797">
        <w:rPr>
          <w:rFonts w:ascii="Simplified Arabic" w:hAnsi="Simplified Arabic" w:cs="Simplified Arabic" w:hint="cs"/>
          <w:sz w:val="28"/>
          <w:szCs w:val="28"/>
          <w:rtl/>
        </w:rPr>
        <w:t xml:space="preserve"> فإن </w:t>
      </w:r>
      <w:r w:rsidRPr="007E4797">
        <w:rPr>
          <w:rFonts w:ascii="Simplified Arabic" w:hAnsi="Simplified Arabic" w:cs="Simplified Arabic" w:hint="cs"/>
          <w:b/>
          <w:bCs/>
          <w:sz w:val="28"/>
          <w:szCs w:val="28"/>
          <w:rtl/>
        </w:rPr>
        <w:t>الانبساطية</w:t>
      </w:r>
      <w:r w:rsidRPr="007E4797">
        <w:rPr>
          <w:rFonts w:ascii="Simplified Arabic" w:hAnsi="Simplified Arabic" w:cs="Simplified Arabic" w:hint="cs"/>
          <w:sz w:val="28"/>
          <w:szCs w:val="28"/>
          <w:rtl/>
        </w:rPr>
        <w:t xml:space="preserve"> تتضمن سمات الشخصية التي تركز على الدفء, والاجتماعية, والتوكيدية, والنشاط, والبحث عن الاثارة, والانفعالات الموجبة، ويتضمن </w:t>
      </w:r>
      <w:r w:rsidRPr="007E4797">
        <w:rPr>
          <w:rFonts w:ascii="Simplified Arabic" w:hAnsi="Simplified Arabic" w:cs="Simplified Arabic" w:hint="cs"/>
          <w:b/>
          <w:bCs/>
          <w:sz w:val="28"/>
          <w:szCs w:val="28"/>
          <w:rtl/>
        </w:rPr>
        <w:t>التقبل</w:t>
      </w:r>
      <w:r w:rsidRPr="007E4797">
        <w:rPr>
          <w:rFonts w:ascii="Simplified Arabic" w:hAnsi="Simplified Arabic" w:cs="Simplified Arabic" w:hint="cs"/>
          <w:sz w:val="28"/>
          <w:szCs w:val="28"/>
          <w:rtl/>
        </w:rPr>
        <w:t xml:space="preserve"> السمات الشخصية التي ترتكز على الثقة, والاستقامة, والايثار, والإذعان, والتواضع, واعتدال الرأي، وتتضمن </w:t>
      </w:r>
      <w:r w:rsidRPr="007E4797">
        <w:rPr>
          <w:rFonts w:ascii="Simplified Arabic" w:hAnsi="Simplified Arabic" w:cs="Simplified Arabic" w:hint="cs"/>
          <w:b/>
          <w:bCs/>
          <w:sz w:val="28"/>
          <w:szCs w:val="28"/>
          <w:rtl/>
        </w:rPr>
        <w:t>يقظة الضمير</w:t>
      </w:r>
      <w:r w:rsidRPr="007E4797">
        <w:rPr>
          <w:rFonts w:ascii="Simplified Arabic" w:hAnsi="Simplified Arabic" w:cs="Simplified Arabic" w:hint="cs"/>
          <w:sz w:val="28"/>
          <w:szCs w:val="28"/>
          <w:rtl/>
        </w:rPr>
        <w:t xml:space="preserve"> السمات الشخصية التي تركز على الكفاءة, والنظام, والالتزام بالواجبات, والنضال في سبيل الانجاز, وضبط الذات, والتأني، وتتضمن </w:t>
      </w:r>
      <w:r w:rsidRPr="007E4797">
        <w:rPr>
          <w:rFonts w:ascii="Simplified Arabic" w:hAnsi="Simplified Arabic" w:cs="Simplified Arabic" w:hint="cs"/>
          <w:b/>
          <w:bCs/>
          <w:sz w:val="28"/>
          <w:szCs w:val="28"/>
          <w:rtl/>
        </w:rPr>
        <w:t>العصابية</w:t>
      </w:r>
      <w:r w:rsidRPr="007E4797">
        <w:rPr>
          <w:rFonts w:ascii="Simplified Arabic" w:hAnsi="Simplified Arabic" w:cs="Simplified Arabic" w:hint="cs"/>
          <w:sz w:val="28"/>
          <w:szCs w:val="28"/>
          <w:rtl/>
        </w:rPr>
        <w:t xml:space="preserve"> السمات الشخصية التي تركز على القلق, والعدائية, والاكتئاب, والشعور بالذات, والاندفاع, والقابلية للانجراح، ويتضمن </w:t>
      </w:r>
      <w:r w:rsidRPr="007E4797">
        <w:rPr>
          <w:rFonts w:ascii="Simplified Arabic" w:hAnsi="Simplified Arabic" w:cs="Simplified Arabic" w:hint="cs"/>
          <w:b/>
          <w:bCs/>
          <w:sz w:val="28"/>
          <w:szCs w:val="28"/>
          <w:rtl/>
        </w:rPr>
        <w:t>الانفتاح على الخبرة</w:t>
      </w:r>
      <w:r w:rsidRPr="007E4797">
        <w:rPr>
          <w:rFonts w:ascii="Simplified Arabic" w:hAnsi="Simplified Arabic" w:cs="Simplified Arabic" w:hint="cs"/>
          <w:sz w:val="28"/>
          <w:szCs w:val="28"/>
          <w:rtl/>
        </w:rPr>
        <w:t xml:space="preserve"> السمات الشخصية التي تركز على الخيال, والجماليات, والمشاعر, والأفعال, والأفكار, والقيم، أما </w:t>
      </w:r>
      <w:r w:rsidRPr="007E4797">
        <w:rPr>
          <w:rFonts w:ascii="Simplified Arabic" w:hAnsi="Simplified Arabic" w:cs="Simplified Arabic" w:hint="cs"/>
          <w:b/>
          <w:bCs/>
          <w:sz w:val="28"/>
          <w:szCs w:val="28"/>
          <w:rtl/>
        </w:rPr>
        <w:t>الأمانة</w:t>
      </w:r>
      <w:r w:rsidRPr="007E4797">
        <w:rPr>
          <w:rFonts w:ascii="Simplified Arabic" w:hAnsi="Simplified Arabic" w:cs="Simplified Arabic" w:hint="cs"/>
          <w:sz w:val="28"/>
          <w:szCs w:val="28"/>
          <w:rtl/>
        </w:rPr>
        <w:t xml:space="preserve"> فإنها تتضمن السمات الشخصية التي تركز على الجدية, والبعد عن الطمع, وتجنب المجاملات, والوضوح, والتروي, التعاطف (</w:t>
      </w:r>
      <w:r w:rsidRPr="007E4797">
        <w:rPr>
          <w:rFonts w:ascii="Simplified Arabic" w:hAnsi="Simplified Arabic" w:cs="Simplified Arabic"/>
          <w:sz w:val="28"/>
          <w:szCs w:val="28"/>
        </w:rPr>
        <w:t xml:space="preserve"> </w:t>
      </w:r>
      <w:r w:rsidRPr="00164229">
        <w:rPr>
          <w:rFonts w:ascii="Simplified Arabic" w:hAnsi="Simplified Arabic" w:cs="Simplified Arabic"/>
        </w:rPr>
        <w:t>Ashton &amp; Lee , 2008: 1217</w:t>
      </w:r>
      <w:r w:rsidRPr="00164229">
        <w:rPr>
          <w:rFonts w:ascii="Simplified Arabic" w:hAnsi="Simplified Arabic" w:cs="Simplified Arabic" w:hint="cs"/>
          <w:rtl/>
        </w:rPr>
        <w:t>).</w:t>
      </w:r>
    </w:p>
    <w:p w:rsidR="009767B7" w:rsidRPr="00164229" w:rsidRDefault="009767B7" w:rsidP="009767B7">
      <w:pPr>
        <w:spacing w:line="211" w:lineRule="auto"/>
        <w:ind w:firstLine="720"/>
        <w:jc w:val="lowKashida"/>
        <w:rPr>
          <w:rFonts w:ascii="Simplified Arabic" w:hAnsi="Simplified Arabic" w:cs="Simplified Arabic"/>
          <w:rtl/>
        </w:rPr>
      </w:pPr>
      <w:r>
        <w:rPr>
          <w:rFonts w:ascii="Simplified Arabic" w:hAnsi="Simplified Arabic" w:cs="Simplified Arabic" w:hint="cs"/>
          <w:sz w:val="28"/>
          <w:szCs w:val="28"/>
          <w:rtl/>
        </w:rPr>
        <w:t>ف</w:t>
      </w:r>
      <w:r w:rsidRPr="00CD4323">
        <w:rPr>
          <w:rFonts w:ascii="Simplified Arabic" w:hAnsi="Simplified Arabic" w:cs="Simplified Arabic"/>
          <w:sz w:val="28"/>
          <w:szCs w:val="28"/>
          <w:rtl/>
        </w:rPr>
        <w:t>العصابية ترتبط سلبا</w:t>
      </w:r>
      <w:r w:rsidRPr="00CD4323">
        <w:rPr>
          <w:rFonts w:ascii="Simplified Arabic" w:hAnsi="Simplified Arabic" w:cs="Simplified Arabic" w:hint="cs"/>
          <w:sz w:val="28"/>
          <w:szCs w:val="28"/>
          <w:rtl/>
        </w:rPr>
        <w:t>ً</w:t>
      </w:r>
      <w:r w:rsidRPr="00CD4323">
        <w:rPr>
          <w:rFonts w:ascii="Simplified Arabic" w:hAnsi="Simplified Arabic" w:cs="Simplified Arabic"/>
          <w:sz w:val="28"/>
          <w:szCs w:val="28"/>
          <w:rtl/>
        </w:rPr>
        <w:t xml:space="preserve"> بالاتزان الانفعالي</w:t>
      </w:r>
      <w:r>
        <w:rPr>
          <w:rFonts w:ascii="Simplified Arabic" w:hAnsi="Simplified Arabic" w:cs="Simplified Arabic" w:hint="cs"/>
          <w:sz w:val="28"/>
          <w:szCs w:val="28"/>
          <w:rtl/>
        </w:rPr>
        <w:t>،</w:t>
      </w:r>
      <w:r w:rsidRPr="00CD432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كما</w:t>
      </w:r>
      <w:r w:rsidRPr="00CD4323">
        <w:rPr>
          <w:rFonts w:ascii="Simplified Arabic" w:hAnsi="Simplified Arabic" w:cs="Simplified Arabic"/>
          <w:sz w:val="28"/>
          <w:szCs w:val="28"/>
          <w:rtl/>
        </w:rPr>
        <w:t xml:space="preserve"> توصلت البحوث إلى أن الاستراتيجيات التي يحبذ مرتفعو العصابية استخدامها غير فعالة نسبياً، كما أن</w:t>
      </w:r>
      <w:r w:rsidRPr="00CD4323">
        <w:rPr>
          <w:rFonts w:ascii="Simplified Arabic" w:hAnsi="Simplified Arabic" w:cs="Simplified Arabic" w:hint="cs"/>
          <w:sz w:val="28"/>
          <w:szCs w:val="28"/>
          <w:rtl/>
        </w:rPr>
        <w:t>ه</w:t>
      </w:r>
      <w:r w:rsidRPr="00CD4323">
        <w:rPr>
          <w:rFonts w:ascii="Simplified Arabic" w:hAnsi="Simplified Arabic" w:cs="Simplified Arabic"/>
          <w:sz w:val="28"/>
          <w:szCs w:val="28"/>
          <w:rtl/>
        </w:rPr>
        <w:t xml:space="preserve"> من </w:t>
      </w:r>
      <w:r w:rsidRPr="00CD4323">
        <w:rPr>
          <w:rFonts w:ascii="Simplified Arabic" w:hAnsi="Simplified Arabic" w:cs="Simplified Arabic"/>
          <w:sz w:val="28"/>
          <w:szCs w:val="28"/>
          <w:rtl/>
        </w:rPr>
        <w:lastRenderedPageBreak/>
        <w:t>الصعب عليهم تناول الخبرات غير السارة</w:t>
      </w:r>
      <w:r w:rsidRPr="00CD4323">
        <w:rPr>
          <w:rFonts w:ascii="Simplified Arabic" w:hAnsi="Simplified Arabic" w:cs="Simplified Arabic" w:hint="cs"/>
          <w:sz w:val="28"/>
          <w:szCs w:val="28"/>
          <w:rtl/>
        </w:rPr>
        <w:t xml:space="preserve"> أو</w:t>
      </w:r>
      <w:r w:rsidRPr="00CD4323">
        <w:rPr>
          <w:rFonts w:ascii="Simplified Arabic" w:hAnsi="Simplified Arabic" w:cs="Simplified Arabic"/>
          <w:sz w:val="28"/>
          <w:szCs w:val="28"/>
          <w:rtl/>
        </w:rPr>
        <w:t xml:space="preserve"> تكوين علاقات مع الآخرين والحفاظ على هذه العلاقات والأداء الجيد في المهام المهمة </w:t>
      </w:r>
      <w:r w:rsidRPr="00164229">
        <w:rPr>
          <w:rFonts w:ascii="Simplified Arabic" w:hAnsi="Simplified Arabic" w:cs="Simplified Arabic"/>
        </w:rPr>
        <w:t>(Matthews, &amp; Zeidner, 2000)</w:t>
      </w:r>
      <w:r w:rsidRPr="00164229">
        <w:rPr>
          <w:rFonts w:ascii="Simplified Arabic" w:hAnsi="Simplified Arabic" w:cs="Simplified Arabic"/>
          <w:rtl/>
        </w:rPr>
        <w:t xml:space="preserve">. </w:t>
      </w:r>
    </w:p>
    <w:p w:rsidR="009767B7" w:rsidRPr="007E4797" w:rsidRDefault="009767B7" w:rsidP="009767B7">
      <w:pPr>
        <w:spacing w:line="211" w:lineRule="auto"/>
        <w:jc w:val="lowKashida"/>
        <w:rPr>
          <w:rFonts w:ascii="Simplified Arabic" w:hAnsi="Simplified Arabic" w:cs="Simplified Arabic"/>
          <w:b/>
          <w:bCs/>
          <w:sz w:val="28"/>
          <w:szCs w:val="28"/>
          <w:rtl/>
        </w:rPr>
      </w:pPr>
      <w:r w:rsidRPr="007E4797">
        <w:rPr>
          <w:rFonts w:ascii="Simplified Arabic" w:hAnsi="Simplified Arabic" w:cs="Simplified Arabic" w:hint="cs"/>
          <w:b/>
          <w:bCs/>
          <w:sz w:val="28"/>
          <w:szCs w:val="28"/>
          <w:rtl/>
        </w:rPr>
        <w:t>معنى الحياة:</w:t>
      </w:r>
      <w:r w:rsidRPr="007E4797">
        <w:rPr>
          <w:rFonts w:cs="Simplified Arabic"/>
          <w:sz w:val="28"/>
          <w:szCs w:val="28"/>
        </w:rPr>
        <w:t xml:space="preserve"> </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قدم مفهوم معنى الحياة لأول مرة في التراث الإكلينيكي من خلال </w:t>
      </w:r>
      <w:r w:rsidRPr="007E4797">
        <w:rPr>
          <w:rFonts w:ascii="Simplified Arabic" w:hAnsi="Simplified Arabic" w:cs="Simplified Arabic"/>
        </w:rPr>
        <w:t xml:space="preserve">Frankel </w:t>
      </w:r>
      <w:r w:rsidRPr="007E4797">
        <w:rPr>
          <w:rFonts w:ascii="Simplified Arabic" w:hAnsi="Simplified Arabic" w:cs="Simplified Arabic" w:hint="cs"/>
          <w:sz w:val="28"/>
          <w:szCs w:val="28"/>
          <w:rtl/>
        </w:rPr>
        <w:t xml:space="preserve"> ما يزيد عن خمسين عاماً  وذلك ضمن أسس العلاج بالمعنى فقد طور نظرية في الشخصية  ترى أن للمعنى دور مؤثر في الحياة الانسانية  وخاصة في البعد الروحي للحياة الانسانية  , حيث تؤكد هذه النظرية على افتراض اساس في الدافعية يطلق عليه ارادة المعنى (صافي, 2014, 11).</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يعرفه "الدسوقي، 1990: 840" بأنه تفسير معطيات الإحساس (الإدراك الحسي)، وتحدد عوامل كثيرة (كالخبرة الساقة والتهيؤ العقلي) المعاني التي تضفى على المواقف. ويقال أن الأشخاص المضطربين عقلياً ينسبون معان خاصة (هي غير مختبرة في ضوء الواقع) للمواقف التي تواجههم. وسيكولوجية المعنى مجال جدل إلى حد كبير بسبب تنوع المقاصد التي به يستخدم اللفظ، فهناك قصدان أو مرميان أساسيان: المغزى أو المفهوم </w:t>
      </w:r>
      <w:r w:rsidRPr="00164229">
        <w:rPr>
          <w:rFonts w:ascii="Simplified Arabic" w:hAnsi="Simplified Arabic" w:cs="Simplified Arabic"/>
        </w:rPr>
        <w:t>Intention</w:t>
      </w:r>
      <w:r w:rsidRPr="007E4797">
        <w:rPr>
          <w:rFonts w:ascii="Simplified Arabic" w:hAnsi="Simplified Arabic" w:cs="Simplified Arabic" w:hint="cs"/>
          <w:sz w:val="28"/>
          <w:szCs w:val="28"/>
          <w:rtl/>
        </w:rPr>
        <w:t xml:space="preserve"> والدلالة، تبعاً لهما تتفاوت نظريات المعنى. وتتمركز المشاكل السيكولوجية الحقيقية حول قصد الدلالة </w:t>
      </w:r>
      <w:r w:rsidRPr="00164229">
        <w:rPr>
          <w:rFonts w:ascii="Simplified Arabic" w:hAnsi="Simplified Arabic" w:cs="Simplified Arabic"/>
        </w:rPr>
        <w:t>Significance</w:t>
      </w:r>
      <w:r w:rsidRPr="007E4797">
        <w:rPr>
          <w:rFonts w:ascii="Simplified Arabic" w:hAnsi="Simplified Arabic" w:cs="Simplified Arabic" w:hint="cs"/>
          <w:sz w:val="28"/>
          <w:szCs w:val="28"/>
          <w:rtl/>
        </w:rPr>
        <w:t xml:space="preserve"> وفي هذه الحالة ينشأ الخلاف الرئيس بين أولئك الذين ينظرون للمعنى على أنه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أساساً - معرفي </w:t>
      </w:r>
      <w:r w:rsidRPr="00164229">
        <w:rPr>
          <w:rFonts w:ascii="Simplified Arabic" w:hAnsi="Simplified Arabic" w:cs="Simplified Arabic"/>
        </w:rPr>
        <w:t>Cognitive</w:t>
      </w:r>
      <w:r w:rsidRPr="007E4797">
        <w:rPr>
          <w:rFonts w:ascii="Simplified Arabic" w:hAnsi="Simplified Arabic" w:cs="Simplified Arabic" w:hint="cs"/>
          <w:sz w:val="28"/>
          <w:szCs w:val="28"/>
          <w:rtl/>
        </w:rPr>
        <w:t xml:space="preserve"> وأولئك الذين يعتبرونه في المقام الأول وجدانياً. ونشير أحياناً لحقل المعاني </w:t>
      </w:r>
      <w:r w:rsidRPr="00164229">
        <w:rPr>
          <w:rFonts w:ascii="Simplified Arabic" w:hAnsi="Simplified Arabic" w:cs="Simplified Arabic"/>
        </w:rPr>
        <w:t>Meaning</w:t>
      </w:r>
      <w:r w:rsidRPr="007E4797">
        <w:rPr>
          <w:rFonts w:ascii="Simplified Arabic" w:hAnsi="Simplified Arabic" w:cs="Simplified Arabic" w:hint="cs"/>
          <w:sz w:val="28"/>
          <w:szCs w:val="28"/>
          <w:rtl/>
        </w:rPr>
        <w:t xml:space="preserve"> باعتباره ساحة الأفكار بثلاثة استعمالات: ذلك الذي نقصده أو نرمي إليه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ذلك الذي يتحمل به ويمثله أو يتعين به ويدل عليه لفظ أو رمز معين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الدلالة وغالباً الدلالة الانفعالية والدافعة لشيء ما بالنسبة لفرد ما. بينما يعرفه "ريكر وونج</w:t>
      </w:r>
      <w:r w:rsidRPr="00164229">
        <w:rPr>
          <w:rFonts w:ascii="Simplified Arabic" w:hAnsi="Simplified Arabic" w:cs="Simplified Arabic" w:hint="cs"/>
          <w:rtl/>
        </w:rPr>
        <w:t xml:space="preserve"> </w:t>
      </w:r>
      <w:r w:rsidRPr="00164229">
        <w:rPr>
          <w:rFonts w:ascii="Simplified Arabic" w:hAnsi="Simplified Arabic" w:cs="Simplified Arabic"/>
        </w:rPr>
        <w:t>Reker &amp; Wong, 1987)</w:t>
      </w:r>
      <w:r w:rsidRPr="00164229">
        <w:rPr>
          <w:rFonts w:ascii="Simplified Arabic" w:hAnsi="Simplified Arabic" w:cs="Simplified Arabic" w:hint="cs"/>
          <w:rtl/>
        </w:rPr>
        <w:t>)</w:t>
      </w:r>
      <w:r w:rsidRPr="007E4797">
        <w:rPr>
          <w:rFonts w:ascii="Simplified Arabic" w:hAnsi="Simplified Arabic" w:cs="Simplified Arabic" w:hint="cs"/>
          <w:sz w:val="28"/>
          <w:szCs w:val="28"/>
          <w:rtl/>
        </w:rPr>
        <w:t xml:space="preserve"> بأنه إدراك الأمر، والتماسك في المواقف الاجتماعية، وإدراك الأهداف من وجود الإنسان ومتابعة وتحقيق الأهداف ذات القيمة والأهمية ومصاحبة ذلك بمشاعر الامتلاك والحيوية. (</w:t>
      </w:r>
      <w:r>
        <w:rPr>
          <w:rFonts w:ascii="Simplified Arabic" w:hAnsi="Simplified Arabic" w:cs="Simplified Arabic" w:hint="cs"/>
          <w:sz w:val="28"/>
          <w:szCs w:val="28"/>
          <w:rtl/>
        </w:rPr>
        <w:t xml:space="preserve">في: </w:t>
      </w:r>
      <w:r w:rsidRPr="007E4797">
        <w:rPr>
          <w:rFonts w:ascii="Simplified Arabic" w:hAnsi="Simplified Arabic" w:cs="Simplified Arabic" w:hint="cs"/>
          <w:sz w:val="28"/>
          <w:szCs w:val="28"/>
          <w:rtl/>
        </w:rPr>
        <w:t>متولي، 1997).</w:t>
      </w:r>
    </w:p>
    <w:p w:rsidR="009767B7" w:rsidRPr="007E4797" w:rsidRDefault="009767B7" w:rsidP="009767B7">
      <w:pPr>
        <w:spacing w:line="211" w:lineRule="auto"/>
        <w:ind w:firstLine="38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ويرى </w:t>
      </w:r>
      <w:r w:rsidRPr="007E4797">
        <w:rPr>
          <w:rFonts w:ascii="Simplified Arabic" w:hAnsi="Simplified Arabic" w:cs="Simplified Arabic"/>
        </w:rPr>
        <w:t>Frankel</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 xml:space="preserve"> أن معنى الحياة لدى كل انسان تمكنه من السعي الدؤوب وتحمل المعاناة ليرفع من قيمة الحياة ويجعلها تستحق أن تعاش, وقد بينت الدراسات والنظريات التي تناولت معنى الحياة بأنه يدرك من خلال إدراك الفرد </w:t>
      </w:r>
      <w:r w:rsidRPr="007E4797">
        <w:rPr>
          <w:rFonts w:ascii="Simplified Arabic" w:hAnsi="Simplified Arabic" w:cs="Simplified Arabic" w:hint="cs"/>
          <w:sz w:val="28"/>
          <w:szCs w:val="28"/>
          <w:rtl/>
        </w:rPr>
        <w:lastRenderedPageBreak/>
        <w:t>لإطاره المرجعي, والرضا عن حياته أسلوباً ومعنى, حيث يتحقق ذلك إمبريقياً بالكشف عن طبيعة الخبرة التي تعتبر بمثابة تغذية مرتدة لتلك الخبرات التي تتعرض للفرد مما يجعل حياته لها معنى يسعى لتحقيقه(صافي, 2014, 11).</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ويعتبر المعنى هو مسألة لغة, وليس مسألة أشياء، إنها مسألة الأسلوب الذي تتحدث به عن الأشياء, وليست سمة من سمات للأشياء في حد ذاتها, مثل الملمس أو الوزن أو اللون (ايجلتون, 2014: 13).</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ويرتبط معنى الحياة بالجانب النفسي ارتباطاً ايجابياً, وقد وجد الباحثون أن بلوغ المعنى يرتبط بشكل كبير بالرضا عن الحياة, وعلاوة على ذلك فإن معنى الحياة يرتبط ارتباطاً قوياً بالتأثير الايجابي للرضا عن الحياة ويكون لها تأثير سلبي للذين تصيبهم المعاناة النفسية, ناتجة عن فقدانهم لذلك المعنى (مكاوي, 2012, 309).</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إن عدم معرفة معنى الحياة هو جزء من معنى الحياة, فكما يساعدني عدم حساب عدد الكلمات التي أنطق بها حين ألقي كلمة عقب حفل عشاء على إلقاء تلك الكلمة، فلعل سر استمرار الحياة يكمن في جهلنا بمعناها الأساسي, مثلما هو حال الرأسمالية بالنسبة لكارل ماركس (ايجلتون, 2014: 19).</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ومفهوم معنى الحياة مفهوم شائع ومتعدد الاستجابات يصف خبرات حياة لها مغزى وقيمة وهدف, ويتفق العلماء على أهمية وجود معنى لحياة الانسان؛ إلا أنهم يختلفون في طريقة إحراز الانسان للمعنى في حياته باختلاف انتماءاتهم الفكرية, وقد تناول هذا المفهوم الكثير من الفلاسفة وعلماء النفس مختلف الاتجاهات, فأصحاب فلسفة الحياة ومنهم "وليم جميس و"برجسون" و"جون ديوي" أكدوا على دور الخبرة والإرادة في تكوين المعاني لدى الفرد, أما أصحاب الفلسفة الوجودية ومنهم "كير كجارد" و "سارتر" و"هيدجر" فقد ركزوا على دور الانسان في عثوره على المعنى وإضفاء المعنى على حياته, وأصحاب الفلسفة الظاهرية ومنهم "هوسرل" و"ماكس شيلر", أعطو أهمية للخبرة التي يعيشها ويكونها الأفراد لأن لها دوراً مهماً في تكوين المعنى والإرادة، في حين ارتبط مفهوم معنى الحياة لدى علماء النفس بمفاهيم متنوعة (الأبيض، 2010: 799).</w:t>
      </w:r>
    </w:p>
    <w:p w:rsidR="009767B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إن الحديث عن معنى الحياة يشير إلى مفهومين يجب التفرقة بينهما بداية يرتبط المفهوم الأول بمعنى الحياة في عمومها- حياة البشر، وعلاقتها بسائر </w:t>
      </w:r>
      <w:r w:rsidRPr="007E4797">
        <w:rPr>
          <w:rFonts w:ascii="Simplified Arabic" w:hAnsi="Simplified Arabic" w:cs="Simplified Arabic"/>
          <w:sz w:val="28"/>
          <w:szCs w:val="28"/>
          <w:rtl/>
        </w:rPr>
        <w:lastRenderedPageBreak/>
        <w:t>الموجودات في العالم</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أي نظام الكون، ونظام علاقات البشر ببعضهم البعض وبالعالم المادي من حولهم</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7E4797">
        <w:rPr>
          <w:rFonts w:ascii="Simplified Arabic" w:hAnsi="Simplified Arabic" w:cs="Simplified Arabic"/>
          <w:sz w:val="28"/>
          <w:szCs w:val="28"/>
          <w:rtl/>
        </w:rPr>
        <w:t xml:space="preserve">يرتبط المفهوم الثاني </w:t>
      </w:r>
      <w:r>
        <w:rPr>
          <w:rFonts w:ascii="Simplified Arabic" w:hAnsi="Simplified Arabic" w:cs="Simplified Arabic" w:hint="cs"/>
          <w:sz w:val="28"/>
          <w:szCs w:val="28"/>
          <w:rtl/>
        </w:rPr>
        <w:t>ب</w:t>
      </w:r>
      <w:r w:rsidRPr="007E4797">
        <w:rPr>
          <w:rFonts w:ascii="Simplified Arabic" w:hAnsi="Simplified Arabic" w:cs="Simplified Arabic"/>
          <w:sz w:val="28"/>
          <w:szCs w:val="28"/>
          <w:rtl/>
        </w:rPr>
        <w:t>التصور الشخصي والفردي لمعنى الحياة</w:t>
      </w:r>
      <w:r>
        <w:rPr>
          <w:rFonts w:ascii="Simplified Arabic" w:hAnsi="Simplified Arabic" w:cs="Simplified Arabic" w:hint="cs"/>
          <w:sz w:val="28"/>
          <w:szCs w:val="28"/>
          <w:rtl/>
        </w:rPr>
        <w:t xml:space="preserve"> (سليمان وفوزي، 1999).</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7E4797">
        <w:rPr>
          <w:rFonts w:ascii="Simplified Arabic" w:hAnsi="Simplified Arabic" w:cs="Simplified Arabic"/>
          <w:sz w:val="28"/>
          <w:szCs w:val="28"/>
          <w:rtl/>
        </w:rPr>
        <w:t>ميز "يالوم" بين المفهومين على أساس أن الأول يختص بالمعنى المطلق للحياة والنظام العام للكون ويصطبغ بالروحانيات والأفكار التي يؤمن بها أصحاب الاتجاهات الدينية في حين يتضمن المفهوم الثاني تصور الإنسان الفرد للغرض الذي يجب عليه أن يسعى لتحقيقه خلال حياته، أو الرسالة التي يحملها أو القضية التي يتبناها.</w:t>
      </w:r>
      <w:r w:rsidRPr="007E4797">
        <w:rPr>
          <w:rFonts w:ascii="Simplified Arabic" w:hAnsi="Simplified Arabic" w:cs="Simplified Arabic"/>
          <w:rtl/>
        </w:rPr>
        <w:t xml:space="preserve"> (</w:t>
      </w:r>
      <w:r w:rsidRPr="007E4797">
        <w:rPr>
          <w:rFonts w:ascii="Simplified Arabic" w:hAnsi="Simplified Arabic" w:cs="Simplified Arabic"/>
        </w:rPr>
        <w:t>Yalom, 1980: 423</w:t>
      </w:r>
      <w:r w:rsidRPr="007E4797">
        <w:rPr>
          <w:rFonts w:ascii="Simplified Arabic" w:hAnsi="Simplified Arabic" w:cs="Simplified Arabic"/>
          <w:rtl/>
        </w:rPr>
        <w:t>)</w:t>
      </w:r>
      <w:r w:rsidRPr="007E4797">
        <w:rPr>
          <w:rFonts w:ascii="Simplified Arabic" w:hAnsi="Simplified Arabic" w:cs="Simplified Arabic" w:hint="cs"/>
          <w:sz w:val="28"/>
          <w:szCs w:val="28"/>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w:t>
      </w:r>
      <w:r w:rsidRPr="007E4797">
        <w:rPr>
          <w:rFonts w:ascii="Simplified Arabic" w:hAnsi="Simplified Arabic" w:cs="Simplified Arabic" w:hint="cs"/>
          <w:sz w:val="28"/>
          <w:szCs w:val="28"/>
          <w:rtl/>
        </w:rPr>
        <w:t xml:space="preserve">تناول الباحثون مفهوم معنى الحياة تحت مسميات عديدة منها: المعنى الوجودي </w:t>
      </w:r>
      <w:r w:rsidRPr="00FA5EC8">
        <w:rPr>
          <w:rFonts w:ascii="Simplified Arabic" w:hAnsi="Simplified Arabic" w:cs="Simplified Arabic"/>
        </w:rPr>
        <w:t>Existential Meaning</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 xml:space="preserve">، ومعنى الحياة </w:t>
      </w:r>
      <w:r w:rsidRPr="00FA5EC8">
        <w:rPr>
          <w:rFonts w:ascii="Simplified Arabic" w:hAnsi="Simplified Arabic" w:cs="Simplified Arabic"/>
        </w:rPr>
        <w:t xml:space="preserve">Meaning of Life </w:t>
      </w:r>
      <w:r w:rsidRPr="007E4797">
        <w:rPr>
          <w:rFonts w:ascii="Simplified Arabic" w:hAnsi="Simplified Arabic" w:cs="Simplified Arabic" w:hint="cs"/>
          <w:sz w:val="28"/>
          <w:szCs w:val="28"/>
          <w:rtl/>
        </w:rPr>
        <w:t xml:space="preserve">، والمعنى الشخصي </w:t>
      </w:r>
      <w:r w:rsidRPr="00FA5EC8">
        <w:rPr>
          <w:rFonts w:ascii="Simplified Arabic" w:hAnsi="Simplified Arabic" w:cs="Simplified Arabic"/>
        </w:rPr>
        <w:t>Personal Meaning</w:t>
      </w:r>
      <w:r w:rsidRPr="007E4797">
        <w:rPr>
          <w:rFonts w:ascii="Simplified Arabic" w:hAnsi="Simplified Arabic" w:cs="Simplified Arabic" w:hint="cs"/>
          <w:sz w:val="28"/>
          <w:szCs w:val="28"/>
          <w:rtl/>
        </w:rPr>
        <w:t>, ومهمات الحياة</w:t>
      </w:r>
      <w:r w:rsidRPr="00FA5EC8">
        <w:rPr>
          <w:rFonts w:ascii="Simplified Arabic" w:hAnsi="Simplified Arabic" w:cs="Simplified Arabic"/>
        </w:rPr>
        <w:t xml:space="preserve">Life Tasks </w:t>
      </w:r>
      <w:r w:rsidRPr="007E4797">
        <w:rPr>
          <w:rFonts w:ascii="Simplified Arabic" w:hAnsi="Simplified Arabic" w:cs="Simplified Arabic" w:hint="cs"/>
          <w:sz w:val="28"/>
          <w:szCs w:val="28"/>
          <w:rtl/>
        </w:rPr>
        <w:t>, وأهداف الحياة</w:t>
      </w:r>
      <w:r w:rsidRPr="00FA5EC8">
        <w:rPr>
          <w:rFonts w:ascii="Simplified Arabic" w:hAnsi="Simplified Arabic" w:cs="Simplified Arabic"/>
        </w:rPr>
        <w:t xml:space="preserve">Life Goals </w:t>
      </w:r>
      <w:r w:rsidRPr="007E4797">
        <w:rPr>
          <w:rFonts w:ascii="Simplified Arabic" w:hAnsi="Simplified Arabic" w:cs="Simplified Arabic" w:hint="cs"/>
          <w:sz w:val="28"/>
          <w:szCs w:val="28"/>
          <w:rtl/>
        </w:rPr>
        <w:t>, وعلى الرغم من اختلاف المسميات التي أطلقت على هذا المفهوم فإنها تدور حول معنى واحد, وتستخدم بشكل متبادل في كثير من الدراسات والبحوث.</w:t>
      </w:r>
      <w:r w:rsidRPr="00164229">
        <w:rPr>
          <w:rFonts w:ascii="Simplified Arabic" w:hAnsi="Simplified Arabic" w:cs="Simplified Arabic" w:hint="cs"/>
          <w:rtl/>
        </w:rPr>
        <w:t>(</w:t>
      </w:r>
      <w:r w:rsidRPr="00164229">
        <w:rPr>
          <w:rFonts w:ascii="Simplified Arabic" w:hAnsi="Simplified Arabic" w:cs="Simplified Arabic"/>
        </w:rPr>
        <w:t>Petra, 2003: 3</w:t>
      </w:r>
      <w:r w:rsidRPr="00164229">
        <w:rPr>
          <w:rFonts w:ascii="Simplified Arabic" w:hAnsi="Simplified Arabic" w:cs="Simplified Arabic" w:hint="cs"/>
          <w:rtl/>
        </w:rPr>
        <w:t>)</w:t>
      </w:r>
      <w:r w:rsidRPr="00164229">
        <w:rPr>
          <w:rFonts w:ascii="Simplified Arabic" w:hAnsi="Simplified Arabic" w:cs="Simplified Arabic" w:hint="cs"/>
          <w:b/>
          <w:bCs/>
          <w:rtl/>
        </w:rPr>
        <w:t xml:space="preserve"> </w:t>
      </w:r>
      <w:r w:rsidRPr="007E4797">
        <w:rPr>
          <w:rFonts w:ascii="Simplified Arabic" w:hAnsi="Simplified Arabic" w:cs="Simplified Arabic"/>
          <w:b/>
          <w:bCs/>
          <w:rtl/>
          <w:lang w:bidi="ar-EG"/>
        </w:rPr>
        <w:tab/>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وقدم فرانكل إسهاما كبيرا في دراسة المعنى أو الغرض من الحياة واستكشاف تعريفه</w:t>
      </w:r>
      <w:r w:rsidRPr="00164229">
        <w:rPr>
          <w:rFonts w:ascii="Simplified Arabic" w:hAnsi="Simplified Arabic" w:cs="Simplified Arabic" w:hint="cs"/>
          <w:rtl/>
        </w:rPr>
        <w:t xml:space="preserve"> </w:t>
      </w:r>
      <w:r w:rsidRPr="00164229">
        <w:rPr>
          <w:rFonts w:ascii="Simplified Arabic" w:hAnsi="Simplified Arabic" w:cs="Simplified Arabic"/>
        </w:rPr>
        <w:t>Zika &amp; Chamberlain, 1992)</w:t>
      </w:r>
      <w:r w:rsidRPr="00164229">
        <w:rPr>
          <w:rFonts w:ascii="Simplified Arabic" w:hAnsi="Simplified Arabic" w:cs="Simplified Arabic" w:hint="cs"/>
          <w:rtl/>
        </w:rPr>
        <w:t>)</w:t>
      </w:r>
      <w:r w:rsidRPr="007E4797">
        <w:rPr>
          <w:rFonts w:ascii="Simplified Arabic" w:hAnsi="Simplified Arabic" w:cs="Simplified Arabic" w:hint="cs"/>
          <w:sz w:val="28"/>
          <w:szCs w:val="28"/>
          <w:rtl/>
        </w:rPr>
        <w:t>. فيعتقد أن الفرد يكتشف المعنى بعدة طرق، الطريقة الأولى وهي عبارة عن تحديد عمل أو فعل، أو ما يسميه "تحديد هدف"، وهذا الهدف يجب أن يحدده الفرد نفسه وينبع من داخله، وقد رأى أن هذه الطريقة شديدة الوضوح</w:t>
      </w:r>
      <w:r w:rsidRPr="00164229">
        <w:rPr>
          <w:rFonts w:ascii="Simplified Arabic" w:hAnsi="Simplified Arabic" w:cs="Simplified Arabic" w:hint="cs"/>
          <w:rtl/>
        </w:rPr>
        <w:t xml:space="preserve"> (</w:t>
      </w:r>
      <w:r w:rsidRPr="00164229">
        <w:rPr>
          <w:rFonts w:ascii="Simplified Arabic" w:hAnsi="Simplified Arabic" w:cs="Simplified Arabic"/>
        </w:rPr>
        <w:t>Molasso, 2006</w:t>
      </w:r>
      <w:r w:rsidRPr="00164229">
        <w:rPr>
          <w:rFonts w:ascii="Simplified Arabic" w:hAnsi="Simplified Arabic" w:cs="Simplified Arabic" w:hint="cs"/>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ف</w:t>
      </w:r>
      <w:r w:rsidRPr="007E4797">
        <w:rPr>
          <w:rFonts w:ascii="Simplified Arabic" w:hAnsi="Simplified Arabic" w:cs="Simplified Arabic" w:hint="cs"/>
          <w:sz w:val="28"/>
          <w:szCs w:val="28"/>
          <w:rtl/>
        </w:rPr>
        <w:t>التسامي بالذات أحد السبل لتحقيق معنى الحياة وأن</w:t>
      </w:r>
      <w:r>
        <w:rPr>
          <w:rFonts w:ascii="Simplified Arabic" w:hAnsi="Simplified Arabic" w:cs="Simplified Arabic" w:hint="cs"/>
          <w:sz w:val="28"/>
          <w:szCs w:val="28"/>
          <w:rtl/>
        </w:rPr>
        <w:t xml:space="preserve">ه السمة المميزة للوجود الإنساني، </w:t>
      </w:r>
      <w:r w:rsidRPr="007E4797">
        <w:rPr>
          <w:rFonts w:ascii="Simplified Arabic" w:hAnsi="Simplified Arabic" w:cs="Simplified Arabic" w:hint="cs"/>
          <w:sz w:val="28"/>
          <w:szCs w:val="28"/>
          <w:rtl/>
        </w:rPr>
        <w:t>ويحتاج إلى أن يرتبط بشيء ما أو شخص ما غير ذاته، سواء أكان ذلك من خلال معنى يلزم تحقيقه، أم من خلال علاقات إنسانية (الطيب، 1989). فالعلاقة مع الآخرين تعتبر من الطرق الجوهرية التي يكون الأفراد من خلالها معاني لحياتهم (فرانكل، 2001،</w:t>
      </w:r>
      <w:r w:rsidRPr="00164229">
        <w:rPr>
          <w:rFonts w:ascii="Simplified Arabic" w:hAnsi="Simplified Arabic" w:cs="Simplified Arabic" w:hint="cs"/>
          <w:rtl/>
        </w:rPr>
        <w:t xml:space="preserve"> </w:t>
      </w:r>
      <w:r w:rsidRPr="00164229">
        <w:rPr>
          <w:rFonts w:ascii="Simplified Arabic" w:hAnsi="Simplified Arabic" w:cs="Simplified Arabic"/>
        </w:rPr>
        <w:t>King,</w:t>
      </w:r>
      <w:r>
        <w:rPr>
          <w:rFonts w:ascii="Simplified Arabic" w:hAnsi="Simplified Arabic" w:cs="Simplified Arabic"/>
        </w:rPr>
        <w:t xml:space="preserve"> </w:t>
      </w:r>
      <w:r w:rsidRPr="00164229">
        <w:rPr>
          <w:rFonts w:ascii="Simplified Arabic" w:hAnsi="Simplified Arabic" w:cs="Simplified Arabic"/>
        </w:rPr>
        <w:t>2004</w:t>
      </w:r>
      <w:r w:rsidRPr="00164229">
        <w:rPr>
          <w:rFonts w:ascii="Simplified Arabic" w:hAnsi="Simplified Arabic" w:cs="Simplified Arabic" w:hint="cs"/>
          <w:rtl/>
        </w:rPr>
        <w:t>).</w:t>
      </w:r>
      <w:r w:rsidRPr="007E4797">
        <w:rPr>
          <w:rFonts w:ascii="Simplified Arabic" w:hAnsi="Simplified Arabic" w:cs="Simplified Arabic" w:hint="cs"/>
          <w:sz w:val="28"/>
          <w:szCs w:val="28"/>
          <w:rtl/>
        </w:rPr>
        <w:t xml:space="preserve"> </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Pr>
          <w:rFonts w:ascii="Simplified Arabic" w:hAnsi="Simplified Arabic" w:cs="Simplified Arabic" w:hint="cs"/>
          <w:sz w:val="28"/>
          <w:szCs w:val="28"/>
          <w:rtl/>
        </w:rPr>
        <w:t>ويعتقد</w:t>
      </w:r>
      <w:r w:rsidRPr="007E4797">
        <w:rPr>
          <w:rFonts w:ascii="Simplified Arabic" w:hAnsi="Simplified Arabic" w:cs="Simplified Arabic" w:hint="cs"/>
          <w:sz w:val="28"/>
          <w:szCs w:val="28"/>
          <w:rtl/>
        </w:rPr>
        <w:t xml:space="preserve"> فرانكل أن الأفراد يجدون المعنى حتى عند مواجهة موقف صعب يعانون فيه وتحدى المعاناة من المفاهيم الأساسية في نظرية فرانكل، حيث ذكر أن الفرد عندما يواجه موقفا لا مفر منه، أي قدر محتوم، تكون أمامه فرصة لتحقيق </w:t>
      </w:r>
      <w:r w:rsidRPr="007E4797">
        <w:rPr>
          <w:rFonts w:ascii="Simplified Arabic" w:hAnsi="Simplified Arabic" w:cs="Simplified Arabic" w:hint="cs"/>
          <w:sz w:val="28"/>
          <w:szCs w:val="28"/>
          <w:rtl/>
        </w:rPr>
        <w:lastRenderedPageBreak/>
        <w:t>المعنى الأعمق وهو معنى المعاناة (فرانكل، 1982). ويقصد فرانكل أن الاستسلام للمعاناة لا ينهيها ولا يغيرها، ولكن التصدي لها بتحويلها إلى هدف آخر ذي قيمة ومعنى يجعلها طا</w:t>
      </w:r>
      <w:r>
        <w:rPr>
          <w:rFonts w:ascii="Simplified Arabic" w:hAnsi="Simplified Arabic" w:cs="Simplified Arabic" w:hint="cs"/>
          <w:sz w:val="28"/>
          <w:szCs w:val="28"/>
          <w:rtl/>
        </w:rPr>
        <w:t>قة تدفع الإنسان للأمام، أن الأه</w:t>
      </w:r>
      <w:r w:rsidRPr="007E4797">
        <w:rPr>
          <w:rFonts w:ascii="Simplified Arabic" w:hAnsi="Simplified Arabic" w:cs="Simplified Arabic" w:hint="cs"/>
          <w:sz w:val="28"/>
          <w:szCs w:val="28"/>
          <w:rtl/>
        </w:rPr>
        <w:t xml:space="preserve">م هو كيف يحول الشخص هذه المعاناة الشخصية إلى إنجاز. </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ولقد رأي "فرانكل" أن مبدأ اللذة الفرويدي ودافع المكانة الإداري غير كافيين لتفسير سلوك الإنسان، وفي هذا الصدد وضع ما أسماه بمبدأ إرادة المعنى </w:t>
      </w:r>
      <w:r w:rsidRPr="007E4797">
        <w:rPr>
          <w:rFonts w:ascii="Simplified Arabic" w:hAnsi="Simplified Arabic" w:cs="Simplified Arabic"/>
          <w:sz w:val="28"/>
          <w:szCs w:val="28"/>
        </w:rPr>
        <w:t>The will to Meaning</w:t>
      </w:r>
      <w:r w:rsidRPr="007E4797">
        <w:rPr>
          <w:rFonts w:ascii="Simplified Arabic" w:hAnsi="Simplified Arabic" w:cs="Simplified Arabic" w:hint="cs"/>
          <w:sz w:val="28"/>
          <w:szCs w:val="28"/>
          <w:rtl/>
        </w:rPr>
        <w:t xml:space="preserve"> ليعارض به كلا من مبدأ اللذة في التحليل الفرويدي، وإرادة الوقت كمبتدأ رئيس في </w:t>
      </w:r>
      <w:r>
        <w:rPr>
          <w:rFonts w:ascii="Simplified Arabic" w:hAnsi="Simplified Arabic" w:cs="Simplified Arabic" w:hint="cs"/>
          <w:sz w:val="28"/>
          <w:szCs w:val="28"/>
          <w:rtl/>
        </w:rPr>
        <w:t>علم النفس الألري (فرانكل، 2001</w:t>
      </w:r>
      <w:r w:rsidRPr="007E4797">
        <w:rPr>
          <w:rFonts w:ascii="Simplified Arabic" w:hAnsi="Simplified Arabic" w:cs="Simplified Arabic" w:hint="cs"/>
          <w:sz w:val="28"/>
          <w:szCs w:val="28"/>
          <w:rtl/>
        </w:rPr>
        <w:t xml:space="preserve">). </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ويذكر فرانكل أن إرادة المعنى تعد قوة أولية في حياة الفرد، وليست مجرد شكل من أشكال الدوافع الثانوية. وفي المقابل يذكر بعض علماء النفس أن المعاني والقيم ليست إلا ميكانزمات دفاعية (فرانكل، 1982). ويوضح فرانكل وجهة نظره فيقول أن الفرد يشبع دوافعه من أجل التمتع بالاتزان التداخلي، وهو لا يريد أن يعتبر أن الفرد يسعى لتحقيق المعنى من أجل اتزانه الداخلي فقط، بل يريده أن يحقق المعنى ذاته (باترسون، 1990).</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ولما كان لمفهوم معنى الحياة العديد من الأبعاد والجوانب التي تتأثر بالعوامل الثقافية والاجتماعية، فقد حاول الباحثين في هذه الدراسة إعداد مقياس قادر على قياس المعنى في الحياة مستمد من البيئة العربية بصفة عامة، والبيئة المصرية بصفة خاصة، يتناول مكونين أساسين من مكونات معنى الحياة وهو المكون الذاتي، والمكون العام.</w:t>
      </w:r>
    </w:p>
    <w:p w:rsidR="009767B7" w:rsidRPr="007E4797" w:rsidRDefault="009767B7" w:rsidP="009767B7">
      <w:pPr>
        <w:spacing w:line="211" w:lineRule="auto"/>
        <w:jc w:val="lowKashida"/>
        <w:rPr>
          <w:rFonts w:ascii="Simplified Arabic" w:hAnsi="Simplified Arabic" w:cs="Simplified Arabic"/>
          <w:b/>
          <w:bCs/>
          <w:sz w:val="28"/>
          <w:szCs w:val="28"/>
          <w:u w:val="single"/>
        </w:rPr>
      </w:pPr>
      <w:r w:rsidRPr="007E4797">
        <w:rPr>
          <w:rFonts w:ascii="Simplified Arabic" w:hAnsi="Simplified Arabic" w:cs="Simplified Arabic"/>
          <w:b/>
          <w:bCs/>
          <w:sz w:val="28"/>
          <w:szCs w:val="28"/>
          <w:u w:val="single"/>
          <w:rtl/>
        </w:rPr>
        <w:t>الدراسات والبحوث السابقة:</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تنوعت البحوث والدراسات التي اهتمت بدراسة </w:t>
      </w:r>
      <w:r w:rsidRPr="007E4797">
        <w:rPr>
          <w:rFonts w:ascii="Simplified Arabic" w:hAnsi="Simplified Arabic" w:cs="Simplified Arabic" w:hint="cs"/>
          <w:sz w:val="28"/>
          <w:szCs w:val="28"/>
          <w:rtl/>
        </w:rPr>
        <w:t>العوامل الست الكبرى للشخصية</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 xml:space="preserve">كما تناولت بعض البحوث </w:t>
      </w:r>
      <w:r w:rsidRPr="007E4797">
        <w:rPr>
          <w:rFonts w:ascii="Simplified Arabic" w:hAnsi="Simplified Arabic" w:cs="Simplified Arabic"/>
          <w:sz w:val="28"/>
          <w:szCs w:val="28"/>
          <w:rtl/>
        </w:rPr>
        <w:t>م</w:t>
      </w:r>
      <w:r w:rsidRPr="007E4797">
        <w:rPr>
          <w:rFonts w:ascii="Simplified Arabic" w:hAnsi="Simplified Arabic" w:cs="Simplified Arabic" w:hint="cs"/>
          <w:sz w:val="28"/>
          <w:szCs w:val="28"/>
          <w:rtl/>
        </w:rPr>
        <w:t>تغير</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 xml:space="preserve">معنى الحياة، ، </w:t>
      </w:r>
      <w:r w:rsidRPr="007E4797">
        <w:rPr>
          <w:rFonts w:ascii="Simplified Arabic" w:hAnsi="Simplified Arabic" w:cs="Simplified Arabic"/>
          <w:sz w:val="28"/>
          <w:szCs w:val="28"/>
          <w:rtl/>
        </w:rPr>
        <w:t>وفيما يلي عرض لأهم الدراسات المرتبطة بذلك</w:t>
      </w:r>
      <w:r w:rsidRPr="007E4797">
        <w:rPr>
          <w:rFonts w:ascii="Simplified Arabic" w:hAnsi="Simplified Arabic" w:cs="Simplified Arabic" w:hint="cs"/>
          <w:sz w:val="28"/>
          <w:szCs w:val="28"/>
          <w:rtl/>
        </w:rPr>
        <w:t xml:space="preserve"> من خلال محورين؛ المحور الأول يتناول الباحثان فيه عرضاً لأهم الدراسات المتعلقة بالعوامل الست الكبرى للشخصية، والمحور الثاني هو أهم الدراسات المتعلقة بالعوامل الست الكبرى للشخصية ومعنى الحياة</w:t>
      </w:r>
      <w:r w:rsidRPr="007E4797">
        <w:rPr>
          <w:rFonts w:ascii="Simplified Arabic" w:hAnsi="Simplified Arabic" w:cs="Simplified Arabic"/>
          <w:sz w:val="28"/>
          <w:szCs w:val="28"/>
          <w:rtl/>
        </w:rPr>
        <w:t>.</w:t>
      </w:r>
    </w:p>
    <w:p w:rsidR="009767B7" w:rsidRPr="007E4797" w:rsidRDefault="009767B7" w:rsidP="009767B7">
      <w:pPr>
        <w:spacing w:line="211" w:lineRule="auto"/>
        <w:jc w:val="lowKashida"/>
        <w:rPr>
          <w:rFonts w:ascii="Simplified Arabic" w:hAnsi="Simplified Arabic" w:cs="Simplified Arabic"/>
          <w:b/>
          <w:bCs/>
          <w:sz w:val="28"/>
          <w:szCs w:val="28"/>
          <w:rtl/>
        </w:rPr>
      </w:pPr>
      <w:r w:rsidRPr="007E4797">
        <w:rPr>
          <w:rFonts w:ascii="Simplified Arabic" w:hAnsi="Simplified Arabic" w:cs="Simplified Arabic" w:hint="cs"/>
          <w:b/>
          <w:bCs/>
          <w:sz w:val="28"/>
          <w:szCs w:val="28"/>
          <w:rtl/>
        </w:rPr>
        <w:t>المحور الأول: الدراسات المتعلقة بالعوامل الست الكبرى للشخصية</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870607">
        <w:rPr>
          <w:rFonts w:ascii="Simplified Arabic" w:hAnsi="Simplified Arabic" w:cs="Simplified Arabic" w:hint="cs"/>
          <w:sz w:val="28"/>
          <w:szCs w:val="28"/>
          <w:rtl/>
        </w:rPr>
        <w:lastRenderedPageBreak/>
        <w:t xml:space="preserve">بحثت دراسة أغاباباي وآرجي </w:t>
      </w:r>
      <w:r w:rsidRPr="00870607">
        <w:t>(Aghababaei &amp; Arji, 2014)</w:t>
      </w:r>
      <w:r w:rsidRPr="00164229">
        <w:rPr>
          <w:rFonts w:hint="cs"/>
          <w:b/>
          <w:bCs/>
          <w:sz w:val="28"/>
          <w:szCs w:val="28"/>
          <w:rtl/>
        </w:rPr>
        <w:t xml:space="preserve"> </w:t>
      </w:r>
      <w:r w:rsidRPr="007E4797">
        <w:rPr>
          <w:rFonts w:hint="cs"/>
          <w:sz w:val="28"/>
          <w:szCs w:val="28"/>
          <w:rtl/>
        </w:rPr>
        <w:t>المعنونة بالسعادة ونموذج بناء</w:t>
      </w:r>
      <w:r w:rsidRPr="007E4797">
        <w:rPr>
          <w:rFonts w:ascii="Simplified Arabic" w:hAnsi="Simplified Arabic" w:cs="Simplified Arabic" w:hint="cs"/>
          <w:sz w:val="28"/>
          <w:szCs w:val="28"/>
          <w:rtl/>
        </w:rPr>
        <w:t xml:space="preserve"> </w:t>
      </w:r>
      <w:r w:rsidRPr="007E4797">
        <w:rPr>
          <w:rFonts w:hint="cs"/>
          <w:sz w:val="28"/>
          <w:szCs w:val="28"/>
          <w:rtl/>
        </w:rPr>
        <w:t>الشخصية</w:t>
      </w:r>
      <w:r w:rsidRPr="007E4797">
        <w:rPr>
          <w:rFonts w:ascii="Simplified Arabic" w:hAnsi="Simplified Arabic" w:cs="Simplified Arabic" w:hint="cs"/>
          <w:sz w:val="28"/>
          <w:szCs w:val="28"/>
          <w:rtl/>
        </w:rPr>
        <w:t xml:space="preserve"> </w:t>
      </w:r>
      <w:r w:rsidRPr="007E4797">
        <w:t>HEXACO</w:t>
      </w:r>
      <w:r w:rsidRPr="007E4797">
        <w:rPr>
          <w:rFonts w:ascii="Simplified Arabic" w:hAnsi="Simplified Arabic" w:cs="Simplified Arabic" w:hint="cs"/>
          <w:sz w:val="28"/>
          <w:szCs w:val="28"/>
          <w:rtl/>
        </w:rPr>
        <w:t xml:space="preserve">. وأظهرت أبحاث أن مميزات نموذج </w:t>
      </w:r>
      <w:r w:rsidRPr="007E4797">
        <w:t>HEXACO</w:t>
      </w:r>
      <w:r w:rsidRPr="007E4797">
        <w:rPr>
          <w:rFonts w:ascii="Simplified Arabic" w:hAnsi="Simplified Arabic" w:cs="Simplified Arabic" w:hint="cs"/>
          <w:sz w:val="28"/>
          <w:szCs w:val="28"/>
          <w:rtl/>
        </w:rPr>
        <w:t xml:space="preserve"> للشخصية أنه يمكن التنبؤ به من خلال الخمس عوامل الكبرى للشخصية ولكننا نعرف القليل عن العلاقة بين عوامل نموذج </w:t>
      </w:r>
      <w:r w:rsidRPr="007E4797">
        <w:t>HEXACO</w:t>
      </w:r>
      <w:r w:rsidRPr="007E4797">
        <w:rPr>
          <w:rFonts w:ascii="Simplified Arabic" w:hAnsi="Simplified Arabic" w:cs="Simplified Arabic" w:hint="cs"/>
          <w:sz w:val="28"/>
          <w:szCs w:val="28"/>
          <w:rtl/>
        </w:rPr>
        <w:t xml:space="preserve"> والسعادة وتم دراسة العلاقة بينهما في ثلاث دراسات.</w:t>
      </w:r>
      <w:r>
        <w:rPr>
          <w:rFonts w:ascii="Simplified Arabic" w:hAnsi="Simplified Arabic" w:cs="Simplified Arabic" w:hint="cs"/>
          <w:sz w:val="28"/>
          <w:szCs w:val="28"/>
          <w:rtl/>
        </w:rPr>
        <w:t xml:space="preserve"> </w:t>
      </w:r>
      <w:r w:rsidRPr="007E4797">
        <w:rPr>
          <w:rFonts w:ascii="Simplified Arabic" w:hAnsi="Simplified Arabic" w:cs="Simplified Arabic" w:hint="cs"/>
          <w:sz w:val="28"/>
          <w:szCs w:val="28"/>
          <w:rtl/>
        </w:rPr>
        <w:t xml:space="preserve">ووجد أن نموذج بناء الشخصية </w:t>
      </w:r>
      <w:r w:rsidRPr="007E4797">
        <w:t>HEXACO</w:t>
      </w:r>
      <w:r w:rsidRPr="007E4797">
        <w:rPr>
          <w:rFonts w:ascii="Simplified Arabic" w:hAnsi="Simplified Arabic" w:cs="Simplified Arabic" w:hint="cs"/>
          <w:sz w:val="28"/>
          <w:szCs w:val="28"/>
          <w:rtl/>
        </w:rPr>
        <w:t xml:space="preserve"> لا يملك أي مميزات من خلال الخمس عوامل الكبرى للشخصية في التنبؤ الذاتي للسعادة وأثبتت النتائج ان بعد الانبساطية يرتبط ارتباطا قويا بالسعادة الذاتية , بينما كان التواضع والامانة غير مرتبطان بالسعادة النفسية ولكن مرتبط ارتباطا مرتفعا بالسعادة الذاتية .</w:t>
      </w:r>
    </w:p>
    <w:p w:rsidR="009767B7" w:rsidRPr="007E4797" w:rsidRDefault="009767B7" w:rsidP="009767B7">
      <w:pPr>
        <w:spacing w:line="211" w:lineRule="auto"/>
        <w:ind w:firstLine="720"/>
        <w:jc w:val="lowKashida"/>
        <w:rPr>
          <w:sz w:val="40"/>
          <w:szCs w:val="40"/>
        </w:rPr>
      </w:pPr>
      <w:r w:rsidRPr="00870607">
        <w:rPr>
          <w:rFonts w:ascii="Simplified Arabic" w:hAnsi="Simplified Arabic" w:cs="Simplified Arabic" w:hint="cs"/>
          <w:sz w:val="28"/>
          <w:szCs w:val="28"/>
          <w:rtl/>
        </w:rPr>
        <w:t xml:space="preserve">أما دراسة ميكاي وتوكر </w:t>
      </w:r>
      <w:r w:rsidRPr="00870607">
        <w:rPr>
          <w:rFonts w:hint="cs"/>
          <w:rtl/>
        </w:rPr>
        <w:t>(</w:t>
      </w:r>
      <w:r w:rsidRPr="00870607">
        <w:t>Mckay &amp; Tokar, 2012</w:t>
      </w:r>
      <w:r w:rsidRPr="00870607">
        <w:rPr>
          <w:rFonts w:hint="cs"/>
          <w:rtl/>
        </w:rPr>
        <w:t>)</w:t>
      </w:r>
      <w:r w:rsidRPr="007E479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فكانت </w:t>
      </w:r>
      <w:r w:rsidRPr="007E4797">
        <w:rPr>
          <w:rFonts w:ascii="Simplified Arabic" w:hAnsi="Simplified Arabic" w:cs="Simplified Arabic" w:hint="cs"/>
          <w:sz w:val="28"/>
          <w:szCs w:val="28"/>
          <w:rtl/>
        </w:rPr>
        <w:t>بعنوان</w:t>
      </w:r>
      <w:r>
        <w:rPr>
          <w:rFonts w:ascii="Simplified Arabic" w:hAnsi="Simplified Arabic" w:cs="Simplified Arabic" w:hint="cs"/>
          <w:sz w:val="28"/>
          <w:szCs w:val="28"/>
          <w:rtl/>
        </w:rPr>
        <w:t xml:space="preserve"> نموذج </w:t>
      </w:r>
      <w:r w:rsidRPr="007E4797">
        <w:t>HEXACO</w:t>
      </w:r>
      <w:r w:rsidRPr="007E4797">
        <w:rPr>
          <w:rFonts w:ascii="Simplified Arabic" w:hAnsi="Simplified Arabic" w:cs="Simplified Arabic" w:hint="cs"/>
          <w:sz w:val="28"/>
          <w:szCs w:val="28"/>
          <w:rtl/>
        </w:rPr>
        <w:t xml:space="preserve"> والعوامل الخمسة الكبرى للشخصية والاهتمامات. وسعت هذه الدراسة على دراسة العلاقة بين الاهتمامات والعوامل الخمسة الكبرى للشخصية بواسطة</w:t>
      </w:r>
      <w:r>
        <w:rPr>
          <w:rFonts w:ascii="Simplified Arabic" w:hAnsi="Simplified Arabic" w:cs="Simplified Arabic" w:hint="cs"/>
          <w:sz w:val="28"/>
          <w:szCs w:val="28"/>
          <w:rtl/>
        </w:rPr>
        <w:t xml:space="preserve"> </w:t>
      </w:r>
      <w:r w:rsidRPr="007E4797">
        <w:rPr>
          <w:rFonts w:ascii="Simplified Arabic" w:hAnsi="Simplified Arabic" w:cs="Simplified Arabic" w:hint="cs"/>
          <w:sz w:val="28"/>
          <w:szCs w:val="28"/>
          <w:rtl/>
        </w:rPr>
        <w:t>دراسة العلاقة الارتباطية بين تلك الاهتمامات وأبعاد الشخصية</w:t>
      </w:r>
      <w:r>
        <w:rPr>
          <w:rFonts w:ascii="Simplified Arabic" w:hAnsi="Simplified Arabic" w:cs="Simplified Arabic" w:hint="cs"/>
          <w:sz w:val="28"/>
          <w:szCs w:val="28"/>
          <w:rtl/>
        </w:rPr>
        <w:t xml:space="preserve">، </w:t>
      </w:r>
      <w:r w:rsidRPr="007E4797">
        <w:rPr>
          <w:rFonts w:ascii="Simplified Arabic" w:hAnsi="Simplified Arabic" w:cs="Simplified Arabic" w:hint="cs"/>
          <w:sz w:val="28"/>
          <w:szCs w:val="28"/>
          <w:rtl/>
        </w:rPr>
        <w:t xml:space="preserve"> التنبؤ بنموذج الشخصية من خلال نموذج العوامل الخمسة في معرفة تلك الاهتمامات. وتكونت عينة الدراسة من 437 طالب جامعي (157) من الذكور (280) من الاناث. وكشفت النتائج عن وجود ارتباط بين أبعاد الشخصية والاهتمامات، كما أظهرت أنه يمكن التنبؤ بنموذج الشخصية من خلال العوامل الخمسة الكبرى للشخصية.</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870607">
        <w:rPr>
          <w:rFonts w:ascii="Simplified Arabic" w:hAnsi="Simplified Arabic" w:cs="Simplified Arabic" w:hint="cs"/>
          <w:sz w:val="28"/>
          <w:szCs w:val="28"/>
          <w:rtl/>
        </w:rPr>
        <w:t xml:space="preserve">وتناول باشيري </w:t>
      </w:r>
      <w:r w:rsidRPr="00870607">
        <w:rPr>
          <w:rFonts w:hint="cs"/>
          <w:sz w:val="28"/>
          <w:szCs w:val="28"/>
          <w:rtl/>
        </w:rPr>
        <w:t>(</w:t>
      </w:r>
      <w:r w:rsidRPr="00870607">
        <w:rPr>
          <w:sz w:val="28"/>
          <w:szCs w:val="28"/>
        </w:rPr>
        <w:t>Bashiri, 2011</w:t>
      </w:r>
      <w:r w:rsidRPr="00870607">
        <w:rPr>
          <w:rFonts w:hint="cs"/>
          <w:sz w:val="28"/>
          <w:szCs w:val="28"/>
          <w:rtl/>
        </w:rPr>
        <w:t>)</w:t>
      </w:r>
      <w:r w:rsidRPr="00870607">
        <w:rPr>
          <w:rFonts w:ascii="Simplified Arabic" w:hAnsi="Simplified Arabic" w:cs="Simplified Arabic" w:hint="cs"/>
          <w:sz w:val="28"/>
          <w:szCs w:val="28"/>
          <w:rtl/>
        </w:rPr>
        <w:t xml:space="preserve"> دراسة بعنوان دراسة الخصائص السيكومترية و معايير نظرية الشخصية </w:t>
      </w:r>
      <w:r w:rsidRPr="00870607">
        <w:t>HEXACO</w:t>
      </w:r>
      <w:r w:rsidRPr="007E4797">
        <w:rPr>
          <w:rFonts w:ascii="Simplified Arabic" w:hAnsi="Simplified Arabic" w:cs="Simplified Arabic" w:hint="cs"/>
          <w:sz w:val="28"/>
          <w:szCs w:val="28"/>
          <w:rtl/>
        </w:rPr>
        <w:t xml:space="preserve">, وتهدف هذه الدراسة </w:t>
      </w:r>
      <w:r>
        <w:rPr>
          <w:rFonts w:ascii="Simplified Arabic" w:hAnsi="Simplified Arabic" w:cs="Simplified Arabic" w:hint="cs"/>
          <w:sz w:val="28"/>
          <w:szCs w:val="28"/>
          <w:rtl/>
        </w:rPr>
        <w:t>إ</w:t>
      </w:r>
      <w:r w:rsidRPr="007E4797">
        <w:rPr>
          <w:rFonts w:ascii="Simplified Arabic" w:hAnsi="Simplified Arabic" w:cs="Simplified Arabic" w:hint="cs"/>
          <w:sz w:val="28"/>
          <w:szCs w:val="28"/>
          <w:rtl/>
        </w:rPr>
        <w:t>لى هدفين الأول: المقارنة بين</w:t>
      </w:r>
      <w:r w:rsidRPr="007E4797">
        <w:rPr>
          <w:rFonts w:ascii="Simplified Arabic" w:hAnsi="Simplified Arabic" w:cs="Simplified Arabic"/>
          <w:sz w:val="28"/>
          <w:szCs w:val="28"/>
        </w:rPr>
        <w:t>Neo-pi</w:t>
      </w:r>
      <w:r w:rsidRPr="007E4797">
        <w:rPr>
          <w:rFonts w:ascii="Simplified Arabic" w:hAnsi="Simplified Arabic" w:cs="Simplified Arabic" w:hint="cs"/>
          <w:sz w:val="28"/>
          <w:szCs w:val="28"/>
          <w:rtl/>
        </w:rPr>
        <w:t xml:space="preserve"> ونظرية الشخصية وكذلك تحديد الأبعاد الأساسية لنموذج</w:t>
      </w:r>
      <w:r w:rsidRPr="007E4797">
        <w:rPr>
          <w:rFonts w:ascii="Simplified Arabic" w:hAnsi="Simplified Arabic" w:cs="Simplified Arabic"/>
          <w:sz w:val="28"/>
          <w:szCs w:val="28"/>
        </w:rPr>
        <w:t xml:space="preserve"> </w:t>
      </w:r>
      <w:r w:rsidRPr="007E4797">
        <w:t>HEXACO</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 xml:space="preserve">للشخصية. وكذلك التعرف على الفروق بين الذكور والاناث في نموذج </w:t>
      </w:r>
      <w:r w:rsidRPr="007E4797">
        <w:t>HEXACO</w:t>
      </w:r>
      <w:r w:rsidRPr="007E4797">
        <w:rPr>
          <w:rFonts w:ascii="Simplified Arabic" w:hAnsi="Simplified Arabic" w:cs="Simplified Arabic" w:hint="cs"/>
          <w:sz w:val="28"/>
          <w:szCs w:val="28"/>
          <w:rtl/>
        </w:rPr>
        <w:t xml:space="preserve"> للشخصية, وتم اختيار عينة عشوائية مكونة من 613 طالب (270 من الذكور و 343 من الإناث) وتم تطبيق 60 مفردة من</w:t>
      </w:r>
      <w:r w:rsidRPr="007E4797">
        <w:rPr>
          <w:rFonts w:ascii="Simplified Arabic" w:hAnsi="Simplified Arabic" w:cs="Simplified Arabic"/>
          <w:sz w:val="28"/>
          <w:szCs w:val="28"/>
        </w:rPr>
        <w:t>Neo-pi</w:t>
      </w:r>
      <w:r w:rsidRPr="007E4797">
        <w:rPr>
          <w:rFonts w:ascii="Simplified Arabic" w:hAnsi="Simplified Arabic" w:cs="Simplified Arabic" w:hint="cs"/>
          <w:sz w:val="28"/>
          <w:szCs w:val="28"/>
          <w:rtl/>
        </w:rPr>
        <w:t xml:space="preserve"> و100 مفردة من </w:t>
      </w:r>
      <w:r w:rsidRPr="007E4797">
        <w:t>HEXACO</w:t>
      </w:r>
      <w:r w:rsidRPr="007E4797">
        <w:rPr>
          <w:rFonts w:ascii="Simplified Arabic" w:hAnsi="Simplified Arabic" w:cs="Simplified Arabic" w:hint="cs"/>
          <w:sz w:val="28"/>
          <w:szCs w:val="28"/>
          <w:rtl/>
        </w:rPr>
        <w:t xml:space="preserve"> وتم تحليل البيانات باستخدام التحليل العاملي ومعامل الارتباط بيرسون والتحليل المتغيرات المتعددة للتباين. النتائج: اظهرت النتائج معدل عالي من الثبات</w:t>
      </w:r>
      <w:r>
        <w:rPr>
          <w:rFonts w:ascii="Simplified Arabic" w:hAnsi="Simplified Arabic" w:cs="Simplified Arabic" w:hint="cs"/>
          <w:sz w:val="28"/>
          <w:szCs w:val="28"/>
          <w:rtl/>
        </w:rPr>
        <w:t xml:space="preserve"> لكل المقاييس الفرعية لكل من الأ</w:t>
      </w:r>
      <w:r w:rsidRPr="007E4797">
        <w:rPr>
          <w:rFonts w:ascii="Simplified Arabic" w:hAnsi="Simplified Arabic" w:cs="Simplified Arabic" w:hint="cs"/>
          <w:sz w:val="28"/>
          <w:szCs w:val="28"/>
          <w:rtl/>
        </w:rPr>
        <w:t xml:space="preserve">دوات. وتم ملاحظة وجود معاملات ارتباط ايجابية بشكل ملحوظ بين الانبساطية ويقظة </w:t>
      </w:r>
      <w:r w:rsidRPr="007E4797">
        <w:rPr>
          <w:rFonts w:ascii="Simplified Arabic" w:hAnsi="Simplified Arabic" w:cs="Simplified Arabic" w:hint="cs"/>
          <w:sz w:val="28"/>
          <w:szCs w:val="28"/>
          <w:rtl/>
        </w:rPr>
        <w:lastRenderedPageBreak/>
        <w:t>الضمير والمقبولية ومعايير الانفتاح على الخبرة لكلا من النظريتين وتبين وجود ارتباط ملحوظ لمقاييس المشاعر ولنظرية الشخصية مع مقاييس العصابية والمقبولية مما أكد على وجود خمسة عوامل للشخصية هم: الانبساطية, ويقظة الضمير, والانفتاح على الخبرة, والعصابية, والمقبولية. واستخدم اختبار (ت) لدراسة الفروق في النوع فأثبتت النتائج أن هناك فروق ذات دلالة احصائية عن مستوى (0.05) بين الذكور  والاناث لصالح الاناث في أبعاد يقظة الضمير والمقبولية.</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وقد أجرى</w:t>
      </w:r>
      <w:r w:rsidRPr="007E4797">
        <w:rPr>
          <w:rFonts w:ascii="Simplified Arabic" w:hAnsi="Simplified Arabic" w:cs="Simplified Arabic" w:hint="cs"/>
          <w:sz w:val="28"/>
          <w:szCs w:val="28"/>
          <w:rtl/>
        </w:rPr>
        <w:t xml:space="preserve"> موسك</w:t>
      </w:r>
      <w:r w:rsidRPr="007E4797">
        <w:rPr>
          <w:rFonts w:ascii="Simplified Arabic" w:hAnsi="Simplified Arabic" w:cs="Simplified Arabic"/>
          <w:sz w:val="28"/>
          <w:szCs w:val="28"/>
          <w:rtl/>
        </w:rPr>
        <w:t xml:space="preserve"> </w:t>
      </w:r>
      <w:r w:rsidRPr="007E4797">
        <w:t>Musek, 2007</w:t>
      </w:r>
      <w:r w:rsidRPr="007E4797">
        <w:rPr>
          <w:rFonts w:ascii="Simplified Arabic" w:hAnsi="Simplified Arabic" w:cs="Simplified Arabic"/>
        </w:rPr>
        <w:t>)</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بحثاً استخدم فيه التحليل العاملي الاستكشافي والتوكيدي باستخدام مقاييس متنوعة لسمات الشخصية على ثلاث عينات متنوعة وتوصل إلى وجود عامل عام للشخصية أسماه "العامل الكبير" يمثل العوامل الخمسة الكبيرة؛ ويتضمن هذا العامل الاتزان الانفعالي المرتفع مقابل المنخفض، ويقظة الضمير، والتقبل، والانبساطية، والانفتاح، إلى جانب المستويات المرتفعة والمنخفضة من الثبات والمرونة؛ حيث يقع هذا "العامل الكبير" في أعلى مستوى من التنظيم الهرمي. وقد تم تفسير هذا العامل على أنه استعداد أساسي في الشخصية تتكامل فيه الأبعاد غير المعرفية الأكثر عمومية في الشخصية. كما توصل البحث إلى ارتباط هذا العامل بالهناء والرضا عن الح</w:t>
      </w:r>
      <w:r w:rsidRPr="007E4797">
        <w:rPr>
          <w:rFonts w:ascii="Simplified Arabic" w:hAnsi="Simplified Arabic" w:cs="Simplified Arabic" w:hint="cs"/>
          <w:sz w:val="28"/>
          <w:szCs w:val="28"/>
          <w:rtl/>
        </w:rPr>
        <w:t>ياة.</w:t>
      </w:r>
    </w:p>
    <w:p w:rsidR="009767B7" w:rsidRPr="007E4797" w:rsidRDefault="009767B7" w:rsidP="009767B7">
      <w:pPr>
        <w:spacing w:line="211" w:lineRule="auto"/>
        <w:ind w:firstLine="720"/>
        <w:jc w:val="lowKashida"/>
        <w:rPr>
          <w:rFonts w:ascii="Simplified Arabic" w:hAnsi="Simplified Arabic" w:cs="Simplified Arabic"/>
          <w:sz w:val="28"/>
          <w:szCs w:val="28"/>
        </w:rPr>
      </w:pPr>
      <w:r w:rsidRPr="007E4797">
        <w:rPr>
          <w:rFonts w:ascii="Simplified Arabic" w:hAnsi="Simplified Arabic" w:cs="Simplified Arabic" w:hint="cs"/>
          <w:sz w:val="28"/>
          <w:szCs w:val="28"/>
          <w:rtl/>
        </w:rPr>
        <w:t xml:space="preserve">أما دراسة أشتون ولي </w:t>
      </w:r>
      <w:r w:rsidRPr="007E4797">
        <w:t>Ashton &amp; Lee, 2002)</w:t>
      </w:r>
      <w:r w:rsidRPr="007E4797">
        <w:rPr>
          <w:rFonts w:hint="cs"/>
          <w:rtl/>
        </w:rPr>
        <w:t>)</w:t>
      </w:r>
      <w:r w:rsidRPr="007E4797">
        <w:rPr>
          <w:rFonts w:ascii="Simplified Arabic" w:hAnsi="Simplified Arabic" w:cs="Simplified Arabic" w:hint="cs"/>
          <w:sz w:val="28"/>
          <w:szCs w:val="28"/>
          <w:rtl/>
        </w:rPr>
        <w:t xml:space="preserve"> كانت بعنوان العلاقة بين العوامل الستة الكبرى للشخصية وتهدف الدراسة الى دراسة العوامل الستة الكبرى للشخصية وهي الصدق والبدائل المتغيرة والتفاهم واستقلالية العناصر والمحاكاة ومدى التوفر وأثبتت النتائج أن جميع العوامل ترتبط ارتباطا سلبيا ضعيفا، وأن مصطلحات التفاهم واستقلالية العناصر وكذلك المحاكاة مناسب جدا خلال عملية تعلم اللغات، كما توصلت إلى أن نموذج العوامل الستة الكبرى للشخصية أفضل صدقا وثباتا لتحديد خصائص الشخصية من نموذج العوامل الخمسة الكبرى للشخصية.</w:t>
      </w:r>
    </w:p>
    <w:p w:rsidR="009767B7" w:rsidRPr="007E4797" w:rsidRDefault="009767B7" w:rsidP="009767B7">
      <w:pPr>
        <w:spacing w:line="211" w:lineRule="auto"/>
        <w:ind w:firstLine="36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   واهتمت دراسة أشتون ولي </w:t>
      </w:r>
      <w:r w:rsidRPr="007E4797">
        <w:rPr>
          <w:rFonts w:hint="cs"/>
          <w:rtl/>
        </w:rPr>
        <w:t>(</w:t>
      </w:r>
      <w:r w:rsidRPr="007E4797">
        <w:t>Ashton &amp; Lee, 2001</w:t>
      </w:r>
      <w:r w:rsidRPr="007E4797">
        <w:rPr>
          <w:rFonts w:hint="cs"/>
          <w:rtl/>
        </w:rPr>
        <w:t>)</w:t>
      </w:r>
      <w:r w:rsidRPr="007E4797">
        <w:rPr>
          <w:rFonts w:ascii="Simplified Arabic" w:hAnsi="Simplified Arabic" w:cs="Simplified Arabic" w:hint="cs"/>
          <w:sz w:val="28"/>
          <w:szCs w:val="28"/>
          <w:rtl/>
        </w:rPr>
        <w:t xml:space="preserve"> بالأساس النظري للأبعاد الرئيسية لبناء الشخصية، تم مناقشة دراسات الشخصية واقتراح وجود (6) عوامل كبرى للشخصية وتم تقديم أساس نظري ثنائي الاجزاء لتلك الأبعاد .أولا: الأمانة والبدائل المتغيرة والمقبولية والاستقرار العاطفي والتي تم تفسيرها باستخدام </w:t>
      </w:r>
      <w:r w:rsidRPr="007E4797">
        <w:rPr>
          <w:rFonts w:ascii="Simplified Arabic" w:hAnsi="Simplified Arabic" w:cs="Simplified Arabic" w:hint="cs"/>
          <w:sz w:val="28"/>
          <w:szCs w:val="28"/>
          <w:rtl/>
        </w:rPr>
        <w:lastRenderedPageBreak/>
        <w:t>ثلاث مصطلحات للسمات(الانصاف</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والتسامح</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والتعاطف) ثانيا: يقظة الضمير وعوامل العقل والخيال التي تم تفسيرها كسمات تضمن مشاركة نشطة لثلاث مجالات (الاجتماعية - التنبؤية</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الافكار).</w:t>
      </w:r>
    </w:p>
    <w:p w:rsidR="009767B7" w:rsidRPr="007E4797" w:rsidRDefault="009767B7" w:rsidP="009767B7">
      <w:pPr>
        <w:pStyle w:val="ListParagraph"/>
        <w:spacing w:after="200" w:line="211" w:lineRule="auto"/>
        <w:ind w:left="0"/>
        <w:jc w:val="lowKashida"/>
        <w:rPr>
          <w:rFonts w:ascii="Simplified Arabic" w:hAnsi="Simplified Arabic" w:cs="Simplified Arabic"/>
          <w:b/>
          <w:bCs/>
          <w:sz w:val="8"/>
          <w:szCs w:val="8"/>
          <w:rtl/>
        </w:rPr>
      </w:pPr>
    </w:p>
    <w:p w:rsidR="009767B7" w:rsidRPr="007E4797" w:rsidRDefault="009767B7" w:rsidP="009767B7">
      <w:pPr>
        <w:pStyle w:val="ListParagraph"/>
        <w:spacing w:line="211" w:lineRule="auto"/>
        <w:ind w:left="0"/>
        <w:jc w:val="lowKashida"/>
        <w:rPr>
          <w:sz w:val="40"/>
          <w:szCs w:val="40"/>
          <w:rtl/>
        </w:rPr>
      </w:pPr>
      <w:r w:rsidRPr="007E4797">
        <w:rPr>
          <w:rFonts w:ascii="Simplified Arabic" w:hAnsi="Simplified Arabic" w:cs="Simplified Arabic" w:hint="cs"/>
          <w:b/>
          <w:bCs/>
          <w:sz w:val="28"/>
          <w:szCs w:val="28"/>
          <w:rtl/>
        </w:rPr>
        <w:t>المحور الثاني: الدراسات المتعلقة بالعوامل الست</w:t>
      </w:r>
      <w:r>
        <w:rPr>
          <w:rFonts w:ascii="Simplified Arabic" w:hAnsi="Simplified Arabic" w:cs="Simplified Arabic" w:hint="cs"/>
          <w:b/>
          <w:bCs/>
          <w:sz w:val="28"/>
          <w:szCs w:val="28"/>
          <w:rtl/>
        </w:rPr>
        <w:t>ة</w:t>
      </w:r>
      <w:r w:rsidRPr="007E4797">
        <w:rPr>
          <w:rFonts w:ascii="Simplified Arabic" w:hAnsi="Simplified Arabic" w:cs="Simplified Arabic" w:hint="cs"/>
          <w:b/>
          <w:bCs/>
          <w:sz w:val="28"/>
          <w:szCs w:val="28"/>
          <w:rtl/>
        </w:rPr>
        <w:t xml:space="preserve"> الكبرى للشخصية ومعنى الحياة</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تناولت دراسة (عبد العزيز, 2012) العلاقة بين قلق المستقبل وكل من معنى الحياة والوحدة النفسية والاكتئاب ومفهوم الذات لدى السيدات العقيمات وهدفت إلى معرفة العلاقة بين قلق المستقبل وبعض المتغيرات النفسية المرتبطة به, والمتمثلة في (معنى الحياة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الوحدة النفسية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الاكتئاب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مفهوم الذات) لدى عينة من السيدات اللاتي تعاني العقم , وتكونت عينة الدراسة من (150) سيدة تراوحت أعمارهن من (30-45) سنة, وتم تطبيق الادوات الآتية ( قلق المستقبل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معنى الحياة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الوحدة النفسية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الاكتئاب </w:t>
      </w:r>
      <w:r w:rsidRPr="007E4797">
        <w:rPr>
          <w:rFonts w:ascii="Simplified Arabic" w:hAnsi="Simplified Arabic" w:cs="Simplified Arabic"/>
          <w:sz w:val="28"/>
          <w:szCs w:val="28"/>
          <w:rtl/>
        </w:rPr>
        <w:t>–</w:t>
      </w:r>
      <w:r>
        <w:rPr>
          <w:rFonts w:ascii="Simplified Arabic" w:hAnsi="Simplified Arabic" w:cs="Simplified Arabic" w:hint="cs"/>
          <w:sz w:val="28"/>
          <w:szCs w:val="28"/>
          <w:rtl/>
        </w:rPr>
        <w:t xml:space="preserve"> مفهوم الذات)</w:t>
      </w:r>
      <w:r w:rsidRPr="007E4797">
        <w:rPr>
          <w:rFonts w:ascii="Simplified Arabic" w:hAnsi="Simplified Arabic" w:cs="Simplified Arabic" w:hint="cs"/>
          <w:sz w:val="28"/>
          <w:szCs w:val="28"/>
          <w:rtl/>
        </w:rPr>
        <w:t xml:space="preserve">, وقد توصلت النتائج إلى وجود علاقة ارتباطية سالبة ودالة إحصائياً بين قلق المستقبل ومعنى الحياة, وبين قلق المستقبل ومفهوم الذات, كما وجدت علاقة ارتباطية موجبة ودالة إحصائيا بين قلق المستقبل والاكتئاب, وبين قلق المستقبل والوحدة النفسية, كما أمكن التنبؤ بقلق المستقبل من خلال الاكتئاب وعنى الحياة ومفهوم الذات والوحدة النفسية على الترتيب. </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وهدفت دراسة (الوائلي, 2012) إلى التعرف على مستوى المعنى في الحياة لدى طلبة جامعة بغداد على مقياس المعنى في الحياة والتعرف على الفروق ذات الدلالة الاحصائية في مستوى معنى الحياة تبعا لمتغيرات الجنس (ذكور, إناث) والتخصص (علمي، انساني) والتعرف على مستوى نمط الشخصية (</w:t>
      </w:r>
      <w:r w:rsidRPr="007E4797">
        <w:rPr>
          <w:rFonts w:ascii="Simplified Arabic" w:hAnsi="Simplified Arabic" w:cs="Simplified Arabic"/>
          <w:sz w:val="28"/>
          <w:szCs w:val="28"/>
        </w:rPr>
        <w:t>A</w:t>
      </w:r>
      <w:r w:rsidRPr="007E4797">
        <w:rPr>
          <w:rFonts w:ascii="Simplified Arabic" w:hAnsi="Simplified Arabic" w:cs="Simplified Arabic" w:hint="cs"/>
          <w:sz w:val="28"/>
          <w:szCs w:val="28"/>
          <w:rtl/>
        </w:rPr>
        <w:t>) على المقياس المعرب من قبل الباحثة وتطبيقه على طلبة جامعة بغداد , والتعرف على الفروق ذات الدلالة الاحصائية من مستوى نمط الشخصية (</w:t>
      </w:r>
      <w:r w:rsidRPr="007E4797">
        <w:rPr>
          <w:rFonts w:ascii="Simplified Arabic" w:hAnsi="Simplified Arabic" w:cs="Simplified Arabic"/>
          <w:sz w:val="28"/>
          <w:szCs w:val="28"/>
        </w:rPr>
        <w:t>A, B</w:t>
      </w:r>
      <w:r w:rsidRPr="007E4797">
        <w:rPr>
          <w:rFonts w:ascii="Simplified Arabic" w:hAnsi="Simplified Arabic" w:cs="Simplified Arabic" w:hint="cs"/>
          <w:sz w:val="28"/>
          <w:szCs w:val="28"/>
          <w:rtl/>
        </w:rPr>
        <w:t>) تبعا لمتغيرات الجنس( ذكور, اناث) والتخصص (علمي, انساني), والتعرف على العلاقة بين المعنى في الحياة ونمط الشخصية (</w:t>
      </w:r>
      <w:r w:rsidRPr="007E4797">
        <w:rPr>
          <w:rFonts w:ascii="Simplified Arabic" w:hAnsi="Simplified Arabic" w:cs="Simplified Arabic"/>
          <w:sz w:val="28"/>
          <w:szCs w:val="28"/>
        </w:rPr>
        <w:t>A,</w:t>
      </w:r>
      <w:r>
        <w:rPr>
          <w:rFonts w:ascii="Simplified Arabic" w:hAnsi="Simplified Arabic" w:cs="Simplified Arabic"/>
          <w:sz w:val="28"/>
          <w:szCs w:val="28"/>
        </w:rPr>
        <w:t xml:space="preserve"> </w:t>
      </w:r>
      <w:r w:rsidRPr="007E4797">
        <w:rPr>
          <w:rFonts w:ascii="Simplified Arabic" w:hAnsi="Simplified Arabic" w:cs="Simplified Arabic"/>
          <w:sz w:val="28"/>
          <w:szCs w:val="28"/>
        </w:rPr>
        <w:t>B</w:t>
      </w:r>
      <w:r w:rsidRPr="007E4797">
        <w:rPr>
          <w:rFonts w:ascii="Simplified Arabic" w:hAnsi="Simplified Arabic" w:cs="Simplified Arabic" w:hint="cs"/>
          <w:sz w:val="28"/>
          <w:szCs w:val="28"/>
          <w:rtl/>
        </w:rPr>
        <w:t xml:space="preserve">). واستخدمت الباحثة  مقياس المعنى في الحياة المعرب والمقنن على البيئة العراقية من قبل الأعرجي (2007). وقامت الباحثة بتعريب مقياس نمط الشخصية وتكيفه على البيئة العراقية. وأظهرت النتائج أنه طلبة جامعة بغداد يتمتعون بمستوى في المعنى في الحياة, ووجود فروق ذات </w:t>
      </w:r>
      <w:r w:rsidRPr="007E4797">
        <w:rPr>
          <w:rFonts w:ascii="Simplified Arabic" w:hAnsi="Simplified Arabic" w:cs="Simplified Arabic" w:hint="cs"/>
          <w:sz w:val="28"/>
          <w:szCs w:val="28"/>
          <w:rtl/>
        </w:rPr>
        <w:lastRenderedPageBreak/>
        <w:t>دلالة احصائية لصالح الذكور, ولا توجد فروق ذات دلالة احصائية على مقياس المعنى في الحياة تبعاً للتخصص (علمي وانساني) وميل الطلبة إلى النمط (</w:t>
      </w:r>
      <w:r w:rsidRPr="007E4797">
        <w:rPr>
          <w:rFonts w:ascii="Simplified Arabic" w:hAnsi="Simplified Arabic" w:cs="Simplified Arabic"/>
          <w:sz w:val="28"/>
          <w:szCs w:val="28"/>
        </w:rPr>
        <w:t>A</w:t>
      </w:r>
      <w:r w:rsidRPr="007E4797">
        <w:rPr>
          <w:rFonts w:ascii="Simplified Arabic" w:hAnsi="Simplified Arabic" w:cs="Simplified Arabic" w:hint="cs"/>
          <w:sz w:val="28"/>
          <w:szCs w:val="28"/>
          <w:rtl/>
        </w:rPr>
        <w:t>), ولا يوجد فروق ذات دلالة احصائية تبعا لمتغيرات الجنس والتخصص على مقياس نمط الشخصية.</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 </w:t>
      </w:r>
      <w:r w:rsidRPr="007E4797">
        <w:rPr>
          <w:rFonts w:ascii="Simplified Arabic" w:hAnsi="Simplified Arabic" w:cs="Simplified Arabic" w:hint="cs"/>
          <w:sz w:val="28"/>
          <w:szCs w:val="28"/>
          <w:rtl/>
        </w:rPr>
        <w:tab/>
        <w:t xml:space="preserve">وسعت دراسة (عيسوي, 2012) إلى الكشف عن العلاقة بين المساندة الاجتماعية ومعنى الحياة وبعض سمات الشخصية لدى أفراد العينة ككل والمراهقين المكفوفين والمراهقين المبصرين, كما هدفت الدراسة إلى التعرف على الفروق بين المراهقين المكفوفين والمراهقين المبصرين في متغيرات الدراسة (المساندة الاجتماعية - معنى الحياة -فاعلية الذات) تبعا لمتغير النوع لدى عينة المراهقين المكفوفين. وتكونت عينة الدراسة من </w:t>
      </w:r>
      <w:r>
        <w:rPr>
          <w:rFonts w:ascii="Simplified Arabic" w:hAnsi="Simplified Arabic" w:cs="Simplified Arabic" w:hint="cs"/>
          <w:sz w:val="28"/>
          <w:szCs w:val="28"/>
          <w:rtl/>
        </w:rPr>
        <w:t xml:space="preserve">(121) </w:t>
      </w:r>
      <w:r w:rsidRPr="007E4797">
        <w:rPr>
          <w:rFonts w:ascii="Simplified Arabic" w:hAnsi="Simplified Arabic" w:cs="Simplified Arabic" w:hint="cs"/>
          <w:sz w:val="28"/>
          <w:szCs w:val="28"/>
          <w:rtl/>
        </w:rPr>
        <w:t>طال</w:t>
      </w:r>
      <w:r>
        <w:rPr>
          <w:rFonts w:ascii="Simplified Arabic" w:hAnsi="Simplified Arabic" w:cs="Simplified Arabic" w:hint="cs"/>
          <w:sz w:val="28"/>
          <w:szCs w:val="28"/>
          <w:rtl/>
        </w:rPr>
        <w:t>ب</w:t>
      </w:r>
      <w:r w:rsidRPr="007E4797">
        <w:rPr>
          <w:rFonts w:ascii="Simplified Arabic" w:hAnsi="Simplified Arabic" w:cs="Simplified Arabic" w:hint="cs"/>
          <w:sz w:val="28"/>
          <w:szCs w:val="28"/>
          <w:rtl/>
        </w:rPr>
        <w:t xml:space="preserve"> وطالبة من طلاب المرحلة الثانوية من المكفوفين والمبصرين, وقد تراوحت أعمارهم بين (15-18 سنة) وتم تطبيق مقياس المساندة الاجتماعية, ومقياس فاعلية الذات, ومقياس معنى الحياة, وتوصلت الباحثة إلى النتائج التالية: وجود علاقة دالة احصائيا بين المساندة الاجتماعية ومعنى الحياة, وجود علاقة دالة احصائيا بين المساندة الاجتماعية وفاعلية الذات, وجود علاقة دالة احصائيا بين معنى الحياة وفاعلية الذات, كما أنه توجد فروق دالة احصائيا بين المراهقين المكفوفين والمراهقين المبصرين في متغيرات الدراسة ككل (المساندة الاجتماعية - معنى الحياة - فاعلية الذات) في اتجاه المراهقين المكفوفين.</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وهدفت دراسة (المهداوي, 2012) إلى تحديد مدى العلاقة بين معنى الحياة والمساندة الاجتماعية وبعض الاضطرابات النفسية لدى المصابين في الحوادث المرورية بالمملكة العربية السعودية وخصوصاً منطقة مكة المكرمة. حيث تكونت عينة البحث من بعض المصابين بالحوادث المرورية في منطقة مكة المكرمة وعددهم (64) مصاباً. وقد استخدم البحث أربعة مقاييس هي مقياس معنى الحياة , مقياس المساندة الاجتماعية, ومقياس للقلق ومقياس للاكتئاب, وتوصل البحث إلى عدة نتائج من أهمها: توجد علاقة ارتباطية سالبة وذات دلالة احصائية بين معنى الحياة والمساندة الاجتماعية مع بعض الاضطرابات النفسية ( القلق والاكتئاب) تبعا لمتغير نوع الحادث المروري, لا توجد فروق ذات دلالة احصائية بين متوسطات </w:t>
      </w:r>
      <w:r w:rsidRPr="007E4797">
        <w:rPr>
          <w:rFonts w:ascii="Simplified Arabic" w:hAnsi="Simplified Arabic" w:cs="Simplified Arabic" w:hint="cs"/>
          <w:sz w:val="28"/>
          <w:szCs w:val="28"/>
          <w:rtl/>
        </w:rPr>
        <w:lastRenderedPageBreak/>
        <w:t xml:space="preserve">درجات عينة البحث حول كل من معنى الحياة والمساندة الاجتماعية والاضطرابات النفسية (القلق والاكتئاب) تبعا لمتغير مدة البقاء في المستشفى, لا توجد فروق ذات دلالة احصائية بين متوسطات درجات عينة البحث حول كل من معنى الحياة والمساندة الاجتماعية والاضطرابات النفسية (القلق والاكتئاب) تعزي للعمر الزمني, توجد فروق ذات دلالة إحصائية بين مرتفعي ومنخفضي القلق في معنى الحياة والمساندة الاجتماعية لصالح منخفضي القلق, وجود فروق ذات دلالة احصائية بين مرتفعي ومنخفضي الاكتئاب في معنى الحياة والمساندة الاجتماعية لصالح منخفضي الاكتئاب. </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أما دراسة </w:t>
      </w:r>
      <w:r w:rsidRPr="007E4797">
        <w:t>Joshanloo &amp; Afshari, 2011)</w:t>
      </w:r>
      <w:r w:rsidRPr="007E4797">
        <w:rPr>
          <w:rFonts w:hint="cs"/>
          <w:rtl/>
        </w:rPr>
        <w:t>)</w:t>
      </w:r>
      <w:r w:rsidRPr="007E4797">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بحثت العلاقة بين العوامل الخمسة الكبيرة للشخصية وتقدير الذات والرضا عن الحياة</w:t>
      </w:r>
      <w:r w:rsidRPr="007E4797">
        <w:rPr>
          <w:rFonts w:ascii="Simplified Arabic" w:hAnsi="Simplified Arabic" w:cs="Simplified Arabic" w:hint="cs"/>
          <w:sz w:val="28"/>
          <w:szCs w:val="28"/>
          <w:rtl/>
        </w:rPr>
        <w:t xml:space="preserve"> لدى</w:t>
      </w:r>
      <w:r w:rsidRPr="007E4797">
        <w:rPr>
          <w:rFonts w:ascii="Simplified Arabic" w:hAnsi="Simplified Arabic" w:cs="Simplified Arabic"/>
          <w:sz w:val="28"/>
          <w:szCs w:val="28"/>
          <w:rtl/>
        </w:rPr>
        <w:t xml:space="preserve"> طلب</w:t>
      </w:r>
      <w:r w:rsidRPr="007E4797">
        <w:rPr>
          <w:rFonts w:ascii="Simplified Arabic" w:hAnsi="Simplified Arabic" w:cs="Simplified Arabic" w:hint="cs"/>
          <w:sz w:val="28"/>
          <w:szCs w:val="28"/>
          <w:rtl/>
        </w:rPr>
        <w:t>ة</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ال</w:t>
      </w:r>
      <w:r w:rsidRPr="007E4797">
        <w:rPr>
          <w:rFonts w:ascii="Simplified Arabic" w:hAnsi="Simplified Arabic" w:cs="Simplified Arabic"/>
          <w:sz w:val="28"/>
          <w:szCs w:val="28"/>
          <w:rtl/>
        </w:rPr>
        <w:t>جامعة. أظهرت النتائج أن العوامل الخمسة الكبيرة للشخصية فسرت 25% من التباين في درجات الرضا عن الحياة</w:t>
      </w:r>
      <w:r w:rsidRPr="007E4797">
        <w:rPr>
          <w:rFonts w:ascii="Simplified Arabic" w:hAnsi="Simplified Arabic" w:cs="Simplified Arabic" w:hint="cs"/>
          <w:sz w:val="28"/>
          <w:szCs w:val="28"/>
          <w:rtl/>
        </w:rPr>
        <w:t>، وأن</w:t>
      </w:r>
      <w:r w:rsidRPr="007E4797">
        <w:rPr>
          <w:rFonts w:ascii="Simplified Arabic" w:hAnsi="Simplified Arabic" w:cs="Simplified Arabic"/>
          <w:sz w:val="28"/>
          <w:szCs w:val="28"/>
          <w:rtl/>
        </w:rPr>
        <w:t xml:space="preserve"> الانبساطية والعصابية أقوى المنبئات بالرضا عن الحياة.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وبحثت دراسة </w:t>
      </w:r>
      <w:r w:rsidRPr="007E4797">
        <w:t>(Quevedo, &amp; Abella, 2011)</w:t>
      </w:r>
      <w:r w:rsidRPr="007E4797">
        <w:rPr>
          <w:rFonts w:ascii="Simplified Arabic" w:hAnsi="Simplified Arabic" w:cs="Simplified Arabic"/>
          <w:sz w:val="28"/>
          <w:szCs w:val="28"/>
          <w:rtl/>
        </w:rPr>
        <w:t xml:space="preserve"> العلاقة بين الهناء الذاتي والعوامل الخمسة الكبيرة للشخصية. تكونت العينة من </w:t>
      </w:r>
      <w:r w:rsidRPr="007E4797">
        <w:rPr>
          <w:rFonts w:ascii="Simplified Arabic" w:hAnsi="Simplified Arabic" w:cs="Simplified Arabic" w:hint="cs"/>
          <w:sz w:val="28"/>
          <w:szCs w:val="28"/>
          <w:rtl/>
        </w:rPr>
        <w:t>أ</w:t>
      </w:r>
      <w:r w:rsidRPr="007E4797">
        <w:rPr>
          <w:rFonts w:ascii="Simplified Arabic" w:hAnsi="Simplified Arabic" w:cs="Simplified Arabic"/>
          <w:sz w:val="28"/>
          <w:szCs w:val="28"/>
          <w:rtl/>
        </w:rPr>
        <w:t>فرد تتراوح أعمارهم بين</w:t>
      </w:r>
      <w:r w:rsidRPr="007E4797">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17</w:t>
      </w:r>
      <w:r w:rsidRPr="007E4797">
        <w:rPr>
          <w:rFonts w:ascii="Simplified Arabic" w:hAnsi="Simplified Arabic" w:cs="Simplified Arabic"/>
          <w:sz w:val="28"/>
          <w:szCs w:val="28"/>
        </w:rPr>
        <w:t>-</w:t>
      </w:r>
      <w:r w:rsidRPr="007E4797">
        <w:rPr>
          <w:rFonts w:ascii="Simplified Arabic" w:hAnsi="Simplified Arabic" w:cs="Simplified Arabic"/>
          <w:sz w:val="28"/>
          <w:szCs w:val="28"/>
          <w:rtl/>
        </w:rPr>
        <w:t xml:space="preserve"> 66 عاما</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تم مقارنة العوامل الديموجرافية (الوظيف</w:t>
      </w:r>
      <w:r w:rsidRPr="007E4797">
        <w:rPr>
          <w:rFonts w:ascii="Simplified Arabic" w:hAnsi="Simplified Arabic" w:cs="Simplified Arabic" w:hint="cs"/>
          <w:sz w:val="28"/>
          <w:szCs w:val="28"/>
          <w:rtl/>
        </w:rPr>
        <w:t>ه</w:t>
      </w:r>
      <w:r w:rsidRPr="007E4797">
        <w:rPr>
          <w:rFonts w:ascii="Simplified Arabic" w:hAnsi="Simplified Arabic" w:cs="Simplified Arabic"/>
          <w:sz w:val="28"/>
          <w:szCs w:val="28"/>
          <w:rtl/>
        </w:rPr>
        <w:t xml:space="preserve"> والعمر والنوع) لمعرفة أفضل المنبئات بالهناء الذاتي</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أظهرت النتائج الارتباط الضعيف بين المتغيرات الديموجرافية والهناء الذاتي.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تبين أن التفاؤل والاكتئاب كان</w:t>
      </w:r>
      <w:r w:rsidRPr="007E4797">
        <w:rPr>
          <w:rFonts w:ascii="Simplified Arabic" w:hAnsi="Simplified Arabic" w:cs="Simplified Arabic" w:hint="cs"/>
          <w:sz w:val="28"/>
          <w:szCs w:val="28"/>
          <w:rtl/>
        </w:rPr>
        <w:t>ا</w:t>
      </w:r>
      <w:r w:rsidRPr="007E4797">
        <w:rPr>
          <w:rFonts w:ascii="Simplified Arabic" w:hAnsi="Simplified Arabic" w:cs="Simplified Arabic"/>
          <w:sz w:val="28"/>
          <w:szCs w:val="28"/>
          <w:rtl/>
        </w:rPr>
        <w:t xml:space="preserve"> المنبئات الأساسية بالرضا عن الحياة</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وأن الانبساطية والعصابية ويقظة الضمير أكثر العوامل ارتباطا بمؤشرات الهناء الذاتي (الرضا عن الحياة والانفعال الإيجابي والانفعال السلبي)</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وارتبط التقبل بشكل ضعيف بالرضا عن الحياة، بينما لم يرتبط الانفتاح على الخبرات بالرضا عن الحياة.</w:t>
      </w:r>
    </w:p>
    <w:p w:rsidR="009767B7" w:rsidRPr="007E4797" w:rsidRDefault="009767B7" w:rsidP="009767B7">
      <w:pPr>
        <w:spacing w:line="211" w:lineRule="auto"/>
        <w:ind w:firstLine="720"/>
        <w:jc w:val="lowKashida"/>
        <w:rPr>
          <w:rFonts w:ascii="Simplified Arabic" w:hAnsi="Simplified Arabic" w:cs="Simplified Arabic"/>
          <w:sz w:val="28"/>
          <w:szCs w:val="28"/>
        </w:rPr>
      </w:pPr>
      <w:r w:rsidRPr="007E4797">
        <w:rPr>
          <w:rFonts w:ascii="Simplified Arabic" w:hAnsi="Simplified Arabic" w:cs="Simplified Arabic" w:hint="cs"/>
          <w:sz w:val="28"/>
          <w:szCs w:val="28"/>
          <w:rtl/>
        </w:rPr>
        <w:t xml:space="preserve">كما هدفت دراسة (سليمان, 2011) إلى معرفة العلاقة بين معنى الحياة وقلق المستقبل لدى عينة من طلاب التعليم الثانوي العام, واستخدام الباحث في هذه الدراسة المنهج الوصفي, وتكونت عينة الدراسة من (610) طالباً من طلاب التعليم الثانوي العام واستخدام البحاث مقياس معنى الحياة وقلق المستقبل وكلاهما من </w:t>
      </w:r>
      <w:r w:rsidRPr="007E4797">
        <w:rPr>
          <w:rFonts w:ascii="Simplified Arabic" w:hAnsi="Simplified Arabic" w:cs="Simplified Arabic" w:hint="cs"/>
          <w:sz w:val="28"/>
          <w:szCs w:val="28"/>
          <w:rtl/>
        </w:rPr>
        <w:lastRenderedPageBreak/>
        <w:t>إعداد الباحث وكانت نتيجة الدراسة هو وجود علاقة ارتباطية سالبة بين معنى الحياة وقلق المستقبل لدى عينة من طلاب التعليم الثانوي العام.</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وسعت دراسة (إسماعيل, وشحاته, 2010) إلى الكشف عن معنى الحياة في علاقته بالتفاؤل والتشاؤم وذلك على عينة من حفاري القبور, واستخدم الباحثان أداتين هما: مقياس معنى الحياة من إعداد ميشيل ستيجر وآخرين 2006م, والقائمة العربية للتفاؤل والتشاؤم إعداد أحمد عبد الخالق 1996م, طبقت تلك الأدوات على عينة قوامها (3-0) فرداً من حفاري القبور الذكور إحدى قرى محافظة المنيا , النتائج : خلصت الدراسة إلى عدة نتائج أهمها: أن معنى الحياة ينتظم في بعدين هما: الوجود والبحث. أيضا وجودة علاقة ارتباطية ذات دلالة إحصائية بين أبعاد معنى الحياة والتفاؤل والتشاؤم لدى عينة البحث, كما أسفرت النتائج عن وجود فروق دالة إحصائياً بين مرتفعي ومنخفضي معنى الحياة في التشاؤم والتفاؤل.</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وقامت استيجر وأخرون </w:t>
      </w:r>
      <w:r w:rsidRPr="007E4797">
        <w:rPr>
          <w:rFonts w:hint="cs"/>
          <w:rtl/>
        </w:rPr>
        <w:t>(</w:t>
      </w:r>
      <w:r w:rsidRPr="007E4797">
        <w:t>Steger etal.,</w:t>
      </w:r>
      <w:proofErr w:type="gramStart"/>
      <w:r w:rsidRPr="007E4797">
        <w:t>2008</w:t>
      </w:r>
      <w:r w:rsidRPr="007E4797">
        <w:rPr>
          <w:rFonts w:hint="cs"/>
          <w:rtl/>
        </w:rPr>
        <w:t>)</w:t>
      </w:r>
      <w:r w:rsidRPr="007E4797">
        <w:rPr>
          <w:rFonts w:ascii="Simplified Arabic" w:hAnsi="Simplified Arabic" w:cs="Simplified Arabic" w:hint="cs"/>
          <w:sz w:val="28"/>
          <w:szCs w:val="28"/>
          <w:rtl/>
        </w:rPr>
        <w:t xml:space="preserve"> بدراسة بعنوان "معنى الحياة والشخصية والأسلوب المعرفي للسعادة.</w:t>
      </w:r>
      <w:proofErr w:type="gramEnd"/>
      <w:r w:rsidRPr="007E4797">
        <w:rPr>
          <w:rFonts w:ascii="Simplified Arabic" w:hAnsi="Simplified Arabic" w:cs="Simplified Arabic" w:hint="cs"/>
          <w:sz w:val="28"/>
          <w:szCs w:val="28"/>
          <w:rtl/>
        </w:rPr>
        <w:t xml:space="preserve"> وهدفت إلى معرفة العلاقة بين معنى الحياة والشخصية والأسلوب المعرفي للسعادة. وأثبتت النتائج أنه توجد علاقات بين معنى الحياة والاسلوب المعرفي للسعادة والعوامل الخمسة الكبرى للشخصية كما أوضحت النتائج أهمية تصرفات الشخصية الأساسية في فهم معنى الحياة وما يرتبط به.</w:t>
      </w:r>
    </w:p>
    <w:p w:rsidR="009767B7" w:rsidRPr="007E4797" w:rsidRDefault="009767B7" w:rsidP="009767B7">
      <w:pPr>
        <w:spacing w:after="120" w:line="211" w:lineRule="auto"/>
        <w:ind w:firstLine="720"/>
        <w:jc w:val="lowKashida"/>
        <w:rPr>
          <w:rFonts w:cs="Simplified Arabic"/>
          <w:b/>
          <w:bCs/>
          <w:sz w:val="28"/>
          <w:szCs w:val="28"/>
          <w:u w:val="single"/>
          <w:rtl/>
        </w:rPr>
      </w:pPr>
      <w:r w:rsidRPr="007E4797">
        <w:rPr>
          <w:rFonts w:ascii="Simplified Arabic" w:hAnsi="Simplified Arabic" w:cs="Simplified Arabic"/>
          <w:sz w:val="28"/>
          <w:szCs w:val="28"/>
          <w:rtl/>
        </w:rPr>
        <w:t xml:space="preserve">وأكدت دراسة </w:t>
      </w:r>
      <w:r w:rsidRPr="007E4797">
        <w:t xml:space="preserve">(Haslam, et al., </w:t>
      </w:r>
      <w:proofErr w:type="gramStart"/>
      <w:r w:rsidRPr="007E4797">
        <w:t>2008)</w:t>
      </w:r>
      <w:r w:rsidRPr="007E4797">
        <w:rPr>
          <w:rFonts w:ascii="Simplified Arabic" w:hAnsi="Simplified Arabic" w:cs="Simplified Arabic"/>
          <w:sz w:val="28"/>
          <w:szCs w:val="28"/>
          <w:rtl/>
        </w:rPr>
        <w:t xml:space="preserve"> على أهمية الإسهام التنبؤي لكل من سمات الشخصية </w:t>
      </w:r>
      <w:r w:rsidRPr="007E4797">
        <w:rPr>
          <w:rFonts w:ascii="Simplified Arabic" w:hAnsi="Simplified Arabic" w:cs="Simplified Arabic" w:hint="cs"/>
          <w:sz w:val="28"/>
          <w:szCs w:val="28"/>
          <w:rtl/>
        </w:rPr>
        <w:t>والسعادة</w:t>
      </w:r>
      <w:r w:rsidRPr="007E4797">
        <w:rPr>
          <w:rFonts w:ascii="Simplified Arabic" w:hAnsi="Simplified Arabic" w:cs="Simplified Arabic"/>
          <w:sz w:val="28"/>
          <w:szCs w:val="28"/>
          <w:rtl/>
        </w:rPr>
        <w:t xml:space="preserve"> الذاتي</w:t>
      </w:r>
      <w:r w:rsidRPr="007E4797">
        <w:rPr>
          <w:rFonts w:ascii="Simplified Arabic" w:hAnsi="Simplified Arabic" w:cs="Simplified Arabic" w:hint="cs"/>
          <w:sz w:val="28"/>
          <w:szCs w:val="28"/>
          <w:rtl/>
        </w:rPr>
        <w:t>ة</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لدى الطلبة</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ال</w:t>
      </w:r>
      <w:r w:rsidRPr="007E4797">
        <w:rPr>
          <w:rFonts w:ascii="Simplified Arabic" w:hAnsi="Simplified Arabic" w:cs="Simplified Arabic"/>
          <w:sz w:val="28"/>
          <w:szCs w:val="28"/>
          <w:rtl/>
        </w:rPr>
        <w:t>جامعيين.</w:t>
      </w:r>
      <w:proofErr w:type="gramEnd"/>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توصلت الدراسة إلى وجود ارتباط قوي دال إحصائياً بين العوامل الخمسة الكبيرة للشخصية (وخصوصاً العصابية والانبساطية والتقبل) والهناء الذاتي.</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أما دراسة (سليمان, وفوزي, 1999) هدفت إلى التعرف على طبيعة الشعور بمعنى الحياة لدى المسنين المتقاعدين وغير المتقاعدين في محاولة للكشف عن طبيعة العلاقات الارتباطية بين التقدم في السن والتقاعد من جهة, والاحساس بمعنى الحياة واحتمال التعرض للاكتئاب من جهة أخرى, وكذلك تحديد دلالة الفروق في معنى الحياة بين أفراد العينة من المسنين المتقاعدين العاملين وغير العاملين, تكونت عينة الدراسة من (60) مسناً من الذكور مقسمين إلى مجموعتين </w:t>
      </w:r>
      <w:r w:rsidRPr="007E4797">
        <w:rPr>
          <w:rFonts w:ascii="Simplified Arabic" w:hAnsi="Simplified Arabic" w:cs="Simplified Arabic" w:hint="cs"/>
          <w:sz w:val="28"/>
          <w:szCs w:val="28"/>
          <w:rtl/>
        </w:rPr>
        <w:lastRenderedPageBreak/>
        <w:t>متساويتين: المجموعة الأولى من المسنين العاملين    ( بعد التقاعد) والمجموعة الثانية من المسنين المتعاقدين غير العاملين , وقد تراوحت أعمارهم 62سنة إلى 86 سنة, واستخدم الباحثان أداتين هما: مقياس معنى الحياة ومقياس التقدير الذاتي للاكتئاب للمسنين, وتوصل البحث إلى وجود فروق بين متوسطات المجموعتين على مقياس الاكتئاب وهي فروق دالة عند مستوى (0.05) لصالح غير العاملين, وتوجد فروق دالة على مقياس الاكتئاب بين ذوي الدرجات المرتفعة وذوي الدرجات المنخفضة وذلك لصالح المسنين ذوي الدرجات المرتفعة على مقياس معنى الحياة.</w:t>
      </w:r>
    </w:p>
    <w:p w:rsidR="009767B7" w:rsidRPr="007E4797" w:rsidRDefault="009767B7" w:rsidP="009767B7">
      <w:pPr>
        <w:spacing w:after="120" w:line="211" w:lineRule="auto"/>
        <w:jc w:val="lowKashida"/>
        <w:rPr>
          <w:rFonts w:cs="Simplified Arabic"/>
          <w:b/>
          <w:bCs/>
          <w:sz w:val="28"/>
          <w:szCs w:val="28"/>
          <w:u w:val="single"/>
        </w:rPr>
      </w:pPr>
      <w:r w:rsidRPr="007E4797">
        <w:rPr>
          <w:rFonts w:cs="Simplified Arabic" w:hint="cs"/>
          <w:b/>
          <w:bCs/>
          <w:sz w:val="28"/>
          <w:szCs w:val="28"/>
          <w:u w:val="single"/>
          <w:rtl/>
        </w:rPr>
        <w:t xml:space="preserve">تعقيب على الدراسات السابقة:  </w:t>
      </w:r>
    </w:p>
    <w:p w:rsidR="009767B7" w:rsidRPr="007E4797" w:rsidRDefault="009767B7" w:rsidP="009767B7">
      <w:pPr>
        <w:spacing w:after="120" w:line="211" w:lineRule="auto"/>
        <w:ind w:firstLine="720"/>
        <w:jc w:val="lowKashida"/>
        <w:rPr>
          <w:rFonts w:cs="Simplified Arabic"/>
          <w:sz w:val="28"/>
          <w:szCs w:val="28"/>
          <w:rtl/>
        </w:rPr>
      </w:pPr>
      <w:r w:rsidRPr="007E4797">
        <w:rPr>
          <w:rFonts w:cs="Simplified Arabic" w:hint="cs"/>
          <w:sz w:val="28"/>
          <w:szCs w:val="28"/>
          <w:rtl/>
        </w:rPr>
        <w:t xml:space="preserve">يتضح مما سبق عرضه من بحوث سابقة مرتبطة بالعوامل الستة الكبرى للشخصية في ضوء نموذج </w:t>
      </w:r>
      <w:r w:rsidRPr="007E4797">
        <w:rPr>
          <w:rFonts w:hint="cs"/>
          <w:rtl/>
        </w:rPr>
        <w:t>(</w:t>
      </w:r>
      <w:r w:rsidRPr="007E4797">
        <w:t>HEXACO</w:t>
      </w:r>
      <w:r w:rsidRPr="007E4797">
        <w:rPr>
          <w:rFonts w:hint="cs"/>
          <w:rtl/>
        </w:rPr>
        <w:t>)</w:t>
      </w:r>
      <w:r w:rsidRPr="007E4797">
        <w:rPr>
          <w:rFonts w:cs="Simplified Arabic" w:hint="cs"/>
          <w:sz w:val="28"/>
          <w:szCs w:val="28"/>
          <w:rtl/>
        </w:rPr>
        <w:t xml:space="preserve"> أن هذا المفهوم يتكون من عدة مكونات فرعية وليس عاملاً عاماً، ولذا أطلق عليه مصطلح العوامل الستة الكبرى للشخصية، وأن مقاييس العوامل الستة الكبرى للشخصية تتمتع بدرجة مرتفعة من الثبات باستخدام معامل ألفا وطريقة إعادة التطبيق، كما يلاحظ أنه لا توجد دراسة إمبريقية عربية </w:t>
      </w:r>
      <w:r w:rsidRPr="007E4797">
        <w:rPr>
          <w:rFonts w:cs="Simplified Arabic"/>
          <w:sz w:val="28"/>
          <w:szCs w:val="28"/>
          <w:rtl/>
        </w:rPr>
        <w:t>–</w:t>
      </w:r>
      <w:r w:rsidRPr="007E4797">
        <w:rPr>
          <w:rFonts w:cs="Simplified Arabic" w:hint="cs"/>
          <w:sz w:val="28"/>
          <w:szCs w:val="28"/>
          <w:rtl/>
        </w:rPr>
        <w:t xml:space="preserve"> في حدود علم الباحثين </w:t>
      </w:r>
      <w:r w:rsidRPr="007E4797">
        <w:rPr>
          <w:rFonts w:cs="Simplified Arabic"/>
          <w:sz w:val="28"/>
          <w:szCs w:val="28"/>
          <w:rtl/>
        </w:rPr>
        <w:t>–</w:t>
      </w:r>
      <w:r w:rsidRPr="007E4797">
        <w:rPr>
          <w:rFonts w:cs="Simplified Arabic" w:hint="cs"/>
          <w:sz w:val="28"/>
          <w:szCs w:val="28"/>
          <w:rtl/>
        </w:rPr>
        <w:t xml:space="preserve"> بحثت البناء العاملي للعوامل الستة الكبرى للشخصية في ضوء نموذج </w:t>
      </w:r>
      <w:r w:rsidRPr="007E4797">
        <w:rPr>
          <w:rFonts w:hint="cs"/>
          <w:rtl/>
        </w:rPr>
        <w:t>(</w:t>
      </w:r>
      <w:r w:rsidRPr="007E4797">
        <w:t>HEXACO</w:t>
      </w:r>
      <w:r w:rsidRPr="007E4797">
        <w:rPr>
          <w:rFonts w:hint="cs"/>
          <w:rtl/>
        </w:rPr>
        <w:t>)</w:t>
      </w:r>
      <w:r w:rsidRPr="007E4797">
        <w:rPr>
          <w:rFonts w:cs="Simplified Arabic" w:hint="cs"/>
          <w:sz w:val="28"/>
          <w:szCs w:val="28"/>
          <w:rtl/>
        </w:rPr>
        <w:t xml:space="preserve">، لذا كان أحد أهداف البحث الحالي التعرف على طبيعة البناء العاملي لهذا المفهوم، وكذلك إلقاء الضوء على نتائج البحوث والدراسات الأجنبية السابقة المرتبطة بهذا الشأن في البيئة الأجنبية. </w:t>
      </w:r>
    </w:p>
    <w:p w:rsidR="009767B7" w:rsidRPr="007E4797" w:rsidRDefault="009767B7" w:rsidP="009767B7">
      <w:pPr>
        <w:spacing w:line="211" w:lineRule="auto"/>
        <w:ind w:firstLine="720"/>
        <w:jc w:val="lowKashida"/>
        <w:rPr>
          <w:rFonts w:cs="Simplified Arabic"/>
          <w:sz w:val="28"/>
          <w:szCs w:val="28"/>
          <w:rtl/>
        </w:rPr>
      </w:pPr>
      <w:r w:rsidRPr="007E4797">
        <w:rPr>
          <w:rFonts w:cs="Simplified Arabic" w:hint="cs"/>
          <w:sz w:val="28"/>
          <w:szCs w:val="28"/>
          <w:rtl/>
        </w:rPr>
        <w:t xml:space="preserve">ويخلص الباحثان من نتائج  البحوث السابقة المرتبطة بعلاقة العوامل الستة الكبرى للشخصية في ضوء نموذج </w:t>
      </w:r>
      <w:r w:rsidRPr="007E4797">
        <w:rPr>
          <w:rFonts w:hint="cs"/>
          <w:rtl/>
        </w:rPr>
        <w:t>(</w:t>
      </w:r>
      <w:r w:rsidRPr="007E4797">
        <w:t>HEXACO</w:t>
      </w:r>
      <w:r w:rsidRPr="007E4797">
        <w:rPr>
          <w:rFonts w:hint="cs"/>
          <w:rtl/>
        </w:rPr>
        <w:t>)</w:t>
      </w:r>
      <w:r w:rsidRPr="007E4797">
        <w:rPr>
          <w:rFonts w:cs="Simplified Arabic" w:hint="cs"/>
          <w:sz w:val="28"/>
          <w:szCs w:val="28"/>
          <w:rtl/>
        </w:rPr>
        <w:t xml:space="preserve"> بمعنى الحياة إلى وجود ارتباط موجب دال إحصائياً بين معنى الحياة وبعض المفاهيم الإيجابية المرتبطة بسمات الشخصية مثل مفهوم الذات (عبد العزيز، 2012)، وفاعلية الذات (العيسوي، 2012)، وسمة التفاؤل (إسماعيل, وشحاته, 2010)،  في حين أكدت دراسات أخرى على الارتباط بين سمات الشخصية بمفاهيم قريبة من معنى الحياة مثل تقدير الذات والرضا عن الحياة  </w:t>
      </w:r>
      <w:r w:rsidRPr="00654371">
        <w:rPr>
          <w:rFonts w:cs="Simplified Arabic"/>
        </w:rPr>
        <w:t>Joshanloo, &amp; Afshari, 2011)</w:t>
      </w:r>
      <w:r w:rsidRPr="00654371">
        <w:rPr>
          <w:rFonts w:cs="Simplified Arabic" w:hint="cs"/>
          <w:rtl/>
        </w:rPr>
        <w:t>)،</w:t>
      </w:r>
      <w:r w:rsidRPr="007E4797">
        <w:rPr>
          <w:rFonts w:cs="Simplified Arabic" w:hint="cs"/>
          <w:sz w:val="28"/>
          <w:szCs w:val="28"/>
          <w:rtl/>
        </w:rPr>
        <w:t xml:space="preserve"> والهناء الذاتي </w:t>
      </w:r>
      <w:r w:rsidRPr="00654371">
        <w:rPr>
          <w:rFonts w:cs="Simplified Arabic"/>
        </w:rPr>
        <w:t>(Quevedo, &amp; Abella, 2011)</w:t>
      </w:r>
      <w:r w:rsidRPr="00654371">
        <w:rPr>
          <w:rFonts w:cs="Simplified Arabic" w:hint="cs"/>
          <w:rtl/>
        </w:rPr>
        <w:t xml:space="preserve">، </w:t>
      </w:r>
      <w:r w:rsidRPr="007E4797">
        <w:rPr>
          <w:rFonts w:cs="Simplified Arabic" w:hint="cs"/>
          <w:sz w:val="28"/>
          <w:szCs w:val="28"/>
          <w:rtl/>
        </w:rPr>
        <w:t xml:space="preserve">والسعادة الذاتية </w:t>
      </w:r>
      <w:r w:rsidRPr="00654371">
        <w:rPr>
          <w:rFonts w:cs="Simplified Arabic"/>
        </w:rPr>
        <w:t>Haslam, et al., 2008)</w:t>
      </w:r>
      <w:proofErr w:type="gramStart"/>
      <w:r w:rsidRPr="00654371">
        <w:rPr>
          <w:rFonts w:cs="Simplified Arabic" w:hint="cs"/>
          <w:rtl/>
        </w:rPr>
        <w:t>)،</w:t>
      </w:r>
      <w:proofErr w:type="gramEnd"/>
      <w:r w:rsidRPr="00654371">
        <w:rPr>
          <w:rFonts w:cs="Simplified Arabic" w:hint="cs"/>
          <w:rtl/>
        </w:rPr>
        <w:t xml:space="preserve"> </w:t>
      </w:r>
      <w:r w:rsidRPr="007E4797">
        <w:rPr>
          <w:rFonts w:cs="Simplified Arabic" w:hint="cs"/>
          <w:sz w:val="28"/>
          <w:szCs w:val="28"/>
          <w:rtl/>
        </w:rPr>
        <w:t xml:space="preserve">وتعد دراسة </w:t>
      </w:r>
      <w:r w:rsidRPr="00654371">
        <w:rPr>
          <w:rFonts w:cs="Simplified Arabic" w:hint="cs"/>
          <w:rtl/>
        </w:rPr>
        <w:t>(</w:t>
      </w:r>
      <w:r w:rsidRPr="00654371">
        <w:rPr>
          <w:rFonts w:cs="Simplified Arabic"/>
        </w:rPr>
        <w:t>Steger and et al., 2008</w:t>
      </w:r>
      <w:r w:rsidRPr="00654371">
        <w:rPr>
          <w:rFonts w:cs="Simplified Arabic" w:hint="cs"/>
          <w:rtl/>
        </w:rPr>
        <w:t>)</w:t>
      </w:r>
      <w:r w:rsidRPr="007E4797">
        <w:rPr>
          <w:rFonts w:cs="Simplified Arabic" w:hint="cs"/>
          <w:sz w:val="28"/>
          <w:szCs w:val="28"/>
          <w:rtl/>
        </w:rPr>
        <w:t xml:space="preserve"> هي الدراسة الوحيدة التي تناولت علاقة معنى </w:t>
      </w:r>
      <w:r w:rsidRPr="007E4797">
        <w:rPr>
          <w:rFonts w:cs="Simplified Arabic" w:hint="cs"/>
          <w:sz w:val="28"/>
          <w:szCs w:val="28"/>
          <w:rtl/>
        </w:rPr>
        <w:lastRenderedPageBreak/>
        <w:t xml:space="preserve">الحياة بسمات الشخصية. إلا أن أهم ما يميز البحث الحالي عن الدراسات السابقة هو تحققه أولاً من أحدث النماذج في سمات الشخصية وهو نموذج العوامل الستة ثم دراسة علاقتها بمعنى الحياة من خلال مكونين لمعنى الحياة (الذاتي، والعام) وهو ما لم تتطرق له أي دراسة سابقة </w:t>
      </w:r>
      <w:r w:rsidRPr="007E4797">
        <w:rPr>
          <w:rFonts w:cs="Simplified Arabic"/>
          <w:sz w:val="28"/>
          <w:szCs w:val="28"/>
          <w:rtl/>
        </w:rPr>
        <w:t>–</w:t>
      </w:r>
      <w:r w:rsidRPr="007E4797">
        <w:rPr>
          <w:rFonts w:cs="Simplified Arabic" w:hint="cs"/>
          <w:sz w:val="28"/>
          <w:szCs w:val="28"/>
          <w:rtl/>
        </w:rPr>
        <w:t xml:space="preserve"> حسب علم الباحثين-.</w:t>
      </w:r>
    </w:p>
    <w:p w:rsidR="009767B7" w:rsidRPr="007E4797" w:rsidRDefault="009767B7" w:rsidP="009767B7">
      <w:pPr>
        <w:spacing w:line="211" w:lineRule="auto"/>
        <w:jc w:val="lowKashida"/>
        <w:rPr>
          <w:rFonts w:cs="Simplified Arabic"/>
          <w:sz w:val="28"/>
          <w:szCs w:val="28"/>
          <w:rtl/>
        </w:rPr>
      </w:pPr>
      <w:r w:rsidRPr="007E4797">
        <w:rPr>
          <w:rFonts w:cs="Simplified Arabic" w:hint="cs"/>
          <w:b/>
          <w:bCs/>
          <w:sz w:val="28"/>
          <w:szCs w:val="28"/>
          <w:u w:val="single"/>
          <w:rtl/>
        </w:rPr>
        <w:t>فروض البحث:</w:t>
      </w:r>
      <w:r w:rsidRPr="007E4797">
        <w:rPr>
          <w:rFonts w:cs="Simplified Arabic" w:hint="cs"/>
          <w:sz w:val="28"/>
          <w:szCs w:val="28"/>
          <w:rtl/>
        </w:rPr>
        <w:t xml:space="preserve"> ومن خلال الإطار النظري والدراسات السابقة يمكن تقديم الفروض التالية للبحث:</w:t>
      </w:r>
    </w:p>
    <w:p w:rsidR="009767B7" w:rsidRPr="007E4797" w:rsidRDefault="009767B7" w:rsidP="009767B7">
      <w:pPr>
        <w:spacing w:line="211" w:lineRule="auto"/>
        <w:jc w:val="lowKashida"/>
        <w:rPr>
          <w:rFonts w:cs="Simplified Arabic"/>
          <w:sz w:val="28"/>
          <w:szCs w:val="28"/>
          <w:rtl/>
        </w:rPr>
      </w:pPr>
      <w:r w:rsidRPr="007E4797">
        <w:rPr>
          <w:rFonts w:ascii="Simplified Arabic" w:hAnsi="Simplified Arabic" w:cs="Simplified Arabic" w:hint="cs"/>
          <w:sz w:val="28"/>
          <w:szCs w:val="28"/>
          <w:rtl/>
        </w:rPr>
        <w:t>- ي</w:t>
      </w:r>
      <w:r w:rsidRPr="007E4797">
        <w:rPr>
          <w:rFonts w:ascii="Simplified Arabic" w:hAnsi="Simplified Arabic" w:cs="Simplified Arabic"/>
          <w:sz w:val="28"/>
          <w:szCs w:val="28"/>
          <w:rtl/>
        </w:rPr>
        <w:t xml:space="preserve">توافر </w:t>
      </w:r>
      <w:r w:rsidRPr="007E4797">
        <w:rPr>
          <w:rFonts w:ascii="Simplified Arabic" w:hAnsi="Simplified Arabic" w:cs="Simplified Arabic" w:hint="cs"/>
          <w:sz w:val="28"/>
          <w:szCs w:val="28"/>
          <w:rtl/>
        </w:rPr>
        <w:t xml:space="preserve">بناء عاملي </w:t>
      </w:r>
      <w:r w:rsidRPr="007E4797">
        <w:rPr>
          <w:rFonts w:cs="Simplified Arabic" w:hint="cs"/>
          <w:sz w:val="28"/>
          <w:szCs w:val="28"/>
          <w:rtl/>
        </w:rPr>
        <w:t>للعوامل الست</w:t>
      </w:r>
      <w:r>
        <w:rPr>
          <w:rFonts w:cs="Simplified Arabic" w:hint="cs"/>
          <w:sz w:val="28"/>
          <w:szCs w:val="28"/>
          <w:rtl/>
        </w:rPr>
        <w:t>ة</w:t>
      </w:r>
      <w:r w:rsidRPr="007E4797">
        <w:rPr>
          <w:rFonts w:cs="Simplified Arabic" w:hint="cs"/>
          <w:sz w:val="28"/>
          <w:szCs w:val="28"/>
          <w:rtl/>
        </w:rPr>
        <w:t xml:space="preserve"> الكبرى للشخصية </w:t>
      </w:r>
      <w:r w:rsidRPr="007E4797">
        <w:rPr>
          <w:rFonts w:ascii="Simplified Arabic" w:hAnsi="Simplified Arabic" w:cs="Simplified Arabic" w:hint="cs"/>
          <w:sz w:val="28"/>
          <w:szCs w:val="28"/>
          <w:rtl/>
        </w:rPr>
        <w:t>لدى طلبة جامعة الزقازيق</w:t>
      </w:r>
      <w:r w:rsidRPr="007E4797">
        <w:rPr>
          <w:rFonts w:cs="Simplified Arabic" w:hint="cs"/>
          <w:sz w:val="28"/>
          <w:szCs w:val="28"/>
          <w:rtl/>
        </w:rPr>
        <w:t xml:space="preserve"> من خلال ستة عوامل.</w:t>
      </w:r>
    </w:p>
    <w:p w:rsidR="009767B7" w:rsidRPr="007E4797" w:rsidRDefault="009767B7" w:rsidP="009767B7">
      <w:pPr>
        <w:spacing w:line="211" w:lineRule="auto"/>
        <w:jc w:val="lowKashida"/>
        <w:rPr>
          <w:rFonts w:cs="Simplified Arabic"/>
          <w:sz w:val="28"/>
          <w:szCs w:val="28"/>
          <w:u w:val="single"/>
          <w:rtl/>
        </w:rPr>
      </w:pPr>
      <w:r w:rsidRPr="007E4797">
        <w:rPr>
          <w:rFonts w:cs="Simplified Arabic" w:hint="cs"/>
          <w:sz w:val="28"/>
          <w:szCs w:val="28"/>
          <w:rtl/>
        </w:rPr>
        <w:t>- توجد علاقة ارتباطية بين العوامل الست</w:t>
      </w:r>
      <w:r>
        <w:rPr>
          <w:rFonts w:cs="Simplified Arabic" w:hint="cs"/>
          <w:sz w:val="28"/>
          <w:szCs w:val="28"/>
          <w:rtl/>
        </w:rPr>
        <w:t>ة</w:t>
      </w:r>
      <w:r w:rsidRPr="007E4797">
        <w:rPr>
          <w:rFonts w:cs="Simplified Arabic" w:hint="cs"/>
          <w:sz w:val="28"/>
          <w:szCs w:val="28"/>
          <w:rtl/>
        </w:rPr>
        <w:t xml:space="preserve"> الكبرى للشخصية ومعنى الحياة لدى طلبة جامعة الزقازيق.</w:t>
      </w:r>
    </w:p>
    <w:p w:rsidR="009767B7" w:rsidRPr="007E4797" w:rsidRDefault="009767B7" w:rsidP="009767B7">
      <w:pPr>
        <w:spacing w:line="211" w:lineRule="auto"/>
        <w:jc w:val="lowKashida"/>
        <w:rPr>
          <w:rFonts w:cs="Simplified Arabic"/>
          <w:sz w:val="28"/>
          <w:szCs w:val="28"/>
          <w:rtl/>
        </w:rPr>
      </w:pPr>
      <w:r w:rsidRPr="007E4797">
        <w:rPr>
          <w:rFonts w:cs="Simplified Arabic" w:hint="cs"/>
          <w:sz w:val="28"/>
          <w:szCs w:val="28"/>
          <w:rtl/>
        </w:rPr>
        <w:t>- يمكن التنبؤ بمعنى الحياة من خلال العوامل الست</w:t>
      </w:r>
      <w:r>
        <w:rPr>
          <w:rFonts w:cs="Simplified Arabic" w:hint="cs"/>
          <w:sz w:val="28"/>
          <w:szCs w:val="28"/>
          <w:rtl/>
        </w:rPr>
        <w:t>ة</w:t>
      </w:r>
      <w:r w:rsidRPr="007E4797">
        <w:rPr>
          <w:rFonts w:cs="Simplified Arabic" w:hint="cs"/>
          <w:sz w:val="28"/>
          <w:szCs w:val="28"/>
          <w:rtl/>
        </w:rPr>
        <w:t xml:space="preserve"> الكبرى للشخصية لدى طلبة جامعة الزقازيق.</w:t>
      </w: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t>الطريقة والإجراءات:</w:t>
      </w:r>
      <w:r w:rsidRPr="007E4797">
        <w:rPr>
          <w:rFonts w:ascii="Simplified Arabic" w:hAnsi="Simplified Arabic" w:cs="Simplified Arabic" w:hint="cs"/>
          <w:b/>
          <w:bCs/>
          <w:sz w:val="28"/>
          <w:szCs w:val="28"/>
          <w:u w:val="single"/>
          <w:rtl/>
        </w:rPr>
        <w:t xml:space="preserve"> </w:t>
      </w: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hint="cs"/>
          <w:b/>
          <w:bCs/>
          <w:sz w:val="28"/>
          <w:szCs w:val="28"/>
          <w:u w:val="single"/>
          <w:rtl/>
        </w:rPr>
        <w:t>أولاً: منهج البحث:</w:t>
      </w:r>
      <w:r w:rsidRPr="007E4797">
        <w:rPr>
          <w:rFonts w:cs="Simplified Arabic" w:hint="cs"/>
          <w:sz w:val="28"/>
          <w:szCs w:val="28"/>
          <w:rtl/>
        </w:rPr>
        <w:t xml:space="preserve"> تم استخدام المنهج الوصفي وذلك باستخدام كل من الأسلوب العاملي والسببي  حيث إنه أكثر ملاءمة لأهداف البحث الحالي، فالأسلوب العاملي للتعرف على البنية العاملية للمتغيرات، والأسلوب السببي يوضح إلى أي حد يرتبط متغيران أو أكثر ببعضهما أو اكتشاف العلاقة السببية بين متغيرات البحث.</w:t>
      </w: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t>ثانياً: العينة:</w:t>
      </w:r>
    </w:p>
    <w:p w:rsidR="009767B7" w:rsidRPr="007E4797" w:rsidRDefault="009767B7" w:rsidP="00056BA1">
      <w:pPr>
        <w:numPr>
          <w:ilvl w:val="0"/>
          <w:numId w:val="1"/>
        </w:numPr>
        <w:tabs>
          <w:tab w:val="num" w:pos="285"/>
        </w:tabs>
        <w:spacing w:line="211" w:lineRule="auto"/>
        <w:ind w:left="0" w:firstLine="0"/>
        <w:jc w:val="lowKashida"/>
        <w:rPr>
          <w:rFonts w:ascii="Simplified Arabic" w:hAnsi="Simplified Arabic" w:cs="Simplified Arabic"/>
          <w:b/>
          <w:bCs/>
          <w:sz w:val="28"/>
          <w:szCs w:val="28"/>
        </w:rPr>
      </w:pPr>
      <w:r w:rsidRPr="007E4797">
        <w:rPr>
          <w:rFonts w:ascii="Simplified Arabic" w:hAnsi="Simplified Arabic" w:cs="Simplified Arabic"/>
          <w:b/>
          <w:bCs/>
          <w:sz w:val="28"/>
          <w:szCs w:val="28"/>
          <w:rtl/>
        </w:rPr>
        <w:t>العينة الاستطلاعية:</w:t>
      </w:r>
      <w:r w:rsidRPr="007E4797">
        <w:rPr>
          <w:rFonts w:ascii="Simplified Arabic" w:hAnsi="Simplified Arabic" w:cs="Simplified Arabic"/>
          <w:sz w:val="28"/>
          <w:szCs w:val="28"/>
          <w:rtl/>
        </w:rPr>
        <w:t xml:space="preserve"> قام الباحث</w:t>
      </w:r>
      <w:r w:rsidRPr="007E4797">
        <w:rPr>
          <w:rFonts w:ascii="Simplified Arabic" w:hAnsi="Simplified Arabic" w:cs="Simplified Arabic" w:hint="cs"/>
          <w:sz w:val="28"/>
          <w:szCs w:val="28"/>
          <w:rtl/>
        </w:rPr>
        <w:t>ان</w:t>
      </w:r>
      <w:r w:rsidRPr="007E4797">
        <w:rPr>
          <w:rFonts w:ascii="Simplified Arabic" w:hAnsi="Simplified Arabic" w:cs="Simplified Arabic"/>
          <w:sz w:val="28"/>
          <w:szCs w:val="28"/>
          <w:rtl/>
        </w:rPr>
        <w:t xml:space="preserve"> بتطبيق مق</w:t>
      </w:r>
      <w:r w:rsidRPr="007E4797">
        <w:rPr>
          <w:rFonts w:ascii="Simplified Arabic" w:hAnsi="Simplified Arabic" w:cs="Simplified Arabic" w:hint="cs"/>
          <w:sz w:val="28"/>
          <w:szCs w:val="28"/>
          <w:rtl/>
        </w:rPr>
        <w:t xml:space="preserve">ياسي </w:t>
      </w:r>
      <w:r w:rsidRPr="007E4797">
        <w:rPr>
          <w:rFonts w:cs="Simplified Arabic" w:hint="cs"/>
          <w:sz w:val="28"/>
          <w:szCs w:val="28"/>
          <w:rtl/>
        </w:rPr>
        <w:t>العوامل الست الكبرى للشخصية و</w:t>
      </w:r>
      <w:r w:rsidRPr="007E4797">
        <w:rPr>
          <w:rFonts w:ascii="Simplified Arabic" w:hAnsi="Simplified Arabic" w:cs="Simplified Arabic" w:hint="cs"/>
          <w:sz w:val="28"/>
          <w:szCs w:val="28"/>
          <w:rtl/>
        </w:rPr>
        <w:t>معنى الحياة</w:t>
      </w:r>
      <w:r w:rsidRPr="007E4797">
        <w:rPr>
          <w:rFonts w:ascii="Simplified Arabic" w:hAnsi="Simplified Arabic" w:cs="Simplified Arabic"/>
          <w:sz w:val="28"/>
          <w:szCs w:val="28"/>
          <w:rtl/>
        </w:rPr>
        <w:t xml:space="preserve"> على عينة استطلاعية قوامها (</w:t>
      </w:r>
      <w:r w:rsidRPr="007E4797">
        <w:rPr>
          <w:rFonts w:ascii="Simplified Arabic" w:hAnsi="Simplified Arabic" w:cs="Simplified Arabic" w:hint="cs"/>
          <w:sz w:val="28"/>
          <w:szCs w:val="28"/>
          <w:rtl/>
        </w:rPr>
        <w:t>72</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 xml:space="preserve">طالباً وطالبة بجامعة الزقازيق </w:t>
      </w:r>
      <w:r w:rsidRPr="007E4797">
        <w:rPr>
          <w:rFonts w:ascii="Simplified Arabic" w:hAnsi="Simplified Arabic" w:cs="Simplified Arabic"/>
          <w:sz w:val="28"/>
          <w:szCs w:val="28"/>
          <w:rtl/>
        </w:rPr>
        <w:t xml:space="preserve">من </w:t>
      </w:r>
      <w:r w:rsidRPr="007E4797">
        <w:rPr>
          <w:rFonts w:ascii="Simplified Arabic" w:hAnsi="Simplified Arabic" w:cs="Simplified Arabic" w:hint="cs"/>
          <w:sz w:val="28"/>
          <w:szCs w:val="28"/>
          <w:rtl/>
        </w:rPr>
        <w:t>الكليات العلمية والنظرية</w:t>
      </w:r>
      <w:r w:rsidRPr="007E4797">
        <w:rPr>
          <w:rFonts w:ascii="Simplified Arabic" w:hAnsi="Simplified Arabic" w:cs="Simplified Arabic"/>
          <w:sz w:val="28"/>
          <w:szCs w:val="28"/>
          <w:rtl/>
        </w:rPr>
        <w:t>.</w:t>
      </w:r>
    </w:p>
    <w:p w:rsidR="009767B7" w:rsidRPr="007E4797" w:rsidRDefault="009767B7" w:rsidP="009767B7">
      <w:pPr>
        <w:tabs>
          <w:tab w:val="right" w:pos="2985"/>
        </w:tabs>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 xml:space="preserve">ب. </w:t>
      </w:r>
      <w:r w:rsidRPr="007E4797">
        <w:rPr>
          <w:rFonts w:ascii="Simplified Arabic" w:hAnsi="Simplified Arabic" w:cs="Simplified Arabic"/>
          <w:b/>
          <w:bCs/>
          <w:sz w:val="28"/>
          <w:szCs w:val="28"/>
          <w:rtl/>
        </w:rPr>
        <w:t>العينة الأساسية:</w:t>
      </w:r>
      <w:r w:rsidRPr="007E4797">
        <w:rPr>
          <w:rFonts w:ascii="Simplified Arabic" w:hAnsi="Simplified Arabic" w:cs="Simplified Arabic"/>
          <w:sz w:val="28"/>
          <w:szCs w:val="28"/>
          <w:rtl/>
        </w:rPr>
        <w:t xml:space="preserve"> تكونت عينة البحث من (</w:t>
      </w:r>
      <w:r w:rsidRPr="007E4797">
        <w:rPr>
          <w:rFonts w:ascii="Simplified Arabic" w:hAnsi="Simplified Arabic" w:cs="Simplified Arabic" w:hint="cs"/>
          <w:sz w:val="28"/>
          <w:szCs w:val="28"/>
          <w:rtl/>
        </w:rPr>
        <w:t>668</w:t>
      </w:r>
      <w:r w:rsidRPr="007E4797">
        <w:rPr>
          <w:rFonts w:ascii="Simplified Arabic" w:hAnsi="Simplified Arabic" w:cs="Simplified Arabic"/>
          <w:sz w:val="28"/>
          <w:szCs w:val="28"/>
          <w:rtl/>
        </w:rPr>
        <w:t xml:space="preserve">) من </w:t>
      </w:r>
      <w:r w:rsidRPr="007E4797">
        <w:rPr>
          <w:rFonts w:cs="Simplified Arabic" w:hint="cs"/>
          <w:sz w:val="28"/>
          <w:szCs w:val="28"/>
          <w:rtl/>
        </w:rPr>
        <w:t>طلبة جامعة الزقازيق</w:t>
      </w:r>
      <w:r w:rsidRPr="007E4797">
        <w:rPr>
          <w:rFonts w:ascii="Simplified Arabic" w:hAnsi="Simplified Arabic" w:cs="Simplified Arabic" w:hint="cs"/>
          <w:sz w:val="28"/>
          <w:szCs w:val="28"/>
          <w:rtl/>
        </w:rPr>
        <w:t xml:space="preserve"> بكليات التربية والآداب والهندسة والصيدلة</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والجدول التالي يوضح بيانات العينة تبعاً لمتغيرات التخصص والمستوى الدراسي.</w:t>
      </w:r>
    </w:p>
    <w:p w:rsidR="009767B7" w:rsidRDefault="009767B7" w:rsidP="009767B7">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جدول (1): بيانات عينة البحث تبعاً للتخصص والمستوى الدراسي (ن= 668)</w:t>
      </w:r>
    </w:p>
    <w:p w:rsidR="009767B7" w:rsidRDefault="009767B7">
      <w:pPr>
        <w:bidi w:val="0"/>
        <w:spacing w:line="276" w:lineRule="auto"/>
        <w:jc w:val="lowKashida"/>
        <w:rPr>
          <w:rFonts w:ascii="Simplified Arabic" w:hAnsi="Simplified Arabic" w:cs="Simplified Arabic"/>
          <w:rtl/>
        </w:rPr>
      </w:pPr>
      <w:r>
        <w:rPr>
          <w:rFonts w:ascii="Simplified Arabic" w:hAnsi="Simplified Arabic" w:cs="Simplified Arabic"/>
          <w:rtl/>
        </w:rPr>
        <w:br w:type="page"/>
      </w:r>
    </w:p>
    <w:p w:rsidR="009767B7" w:rsidRPr="009767B7" w:rsidRDefault="009767B7" w:rsidP="009767B7">
      <w:pPr>
        <w:tabs>
          <w:tab w:val="right" w:pos="2985"/>
        </w:tabs>
        <w:spacing w:line="211" w:lineRule="auto"/>
        <w:jc w:val="lowKashida"/>
        <w:rPr>
          <w:rFonts w:ascii="Simplified Arabic" w:hAnsi="Simplified Arabic" w:cs="Simplified Arabic"/>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114"/>
        <w:gridCol w:w="851"/>
        <w:gridCol w:w="992"/>
      </w:tblGrid>
      <w:tr w:rsidR="009767B7" w:rsidRPr="007E4797" w:rsidTr="00607F9B">
        <w:trPr>
          <w:jc w:val="center"/>
        </w:trPr>
        <w:tc>
          <w:tcPr>
            <w:tcW w:w="968" w:type="dxa"/>
            <w:tcBorders>
              <w:top w:val="thinThickSmallGap" w:sz="24" w:space="0" w:color="auto"/>
              <w:left w:val="thinThickSmallGap" w:sz="24" w:space="0" w:color="auto"/>
              <w:bottom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المتغير</w:t>
            </w:r>
          </w:p>
        </w:tc>
        <w:tc>
          <w:tcPr>
            <w:tcW w:w="3114" w:type="dxa"/>
            <w:tcBorders>
              <w:top w:val="thinThickSmallGap" w:sz="24" w:space="0" w:color="auto"/>
              <w:left w:val="thinThickSmallGap" w:sz="24" w:space="0" w:color="auto"/>
              <w:bottom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الاحتمالات</w:t>
            </w:r>
          </w:p>
        </w:tc>
        <w:tc>
          <w:tcPr>
            <w:tcW w:w="851" w:type="dxa"/>
            <w:tcBorders>
              <w:top w:val="thinThickSmallGap" w:sz="24" w:space="0" w:color="auto"/>
              <w:bottom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التكرار</w:t>
            </w:r>
          </w:p>
        </w:tc>
        <w:tc>
          <w:tcPr>
            <w:tcW w:w="992" w:type="dxa"/>
            <w:tcBorders>
              <w:top w:val="thinThickSmallGap" w:sz="24" w:space="0" w:color="auto"/>
              <w:bottom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النسبة</w:t>
            </w:r>
          </w:p>
        </w:tc>
      </w:tr>
      <w:tr w:rsidR="009767B7" w:rsidRPr="007E4797" w:rsidTr="00607F9B">
        <w:trPr>
          <w:trHeight w:val="193"/>
          <w:jc w:val="center"/>
        </w:trPr>
        <w:tc>
          <w:tcPr>
            <w:tcW w:w="968" w:type="dxa"/>
            <w:vMerge w:val="restart"/>
            <w:tcBorders>
              <w:top w:val="thinThickSmallGap" w:sz="24" w:space="0" w:color="auto"/>
              <w:left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التخصص</w:t>
            </w:r>
          </w:p>
        </w:tc>
        <w:tc>
          <w:tcPr>
            <w:tcW w:w="3114" w:type="dxa"/>
            <w:tcBorders>
              <w:top w:val="thinThickSmallGap" w:sz="24" w:space="0" w:color="auto"/>
              <w:lef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علمي (كلية الصيدلة- كلية الهندسة)</w:t>
            </w:r>
          </w:p>
        </w:tc>
        <w:tc>
          <w:tcPr>
            <w:tcW w:w="851" w:type="dxa"/>
            <w:tcBorders>
              <w:top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231</w:t>
            </w:r>
          </w:p>
        </w:tc>
        <w:tc>
          <w:tcPr>
            <w:tcW w:w="992" w:type="dxa"/>
            <w:tcBorders>
              <w:top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34.58%</w:t>
            </w:r>
          </w:p>
        </w:tc>
      </w:tr>
      <w:tr w:rsidR="009767B7" w:rsidRPr="007E4797" w:rsidTr="00607F9B">
        <w:trPr>
          <w:trHeight w:val="264"/>
          <w:jc w:val="center"/>
        </w:trPr>
        <w:tc>
          <w:tcPr>
            <w:tcW w:w="968" w:type="dxa"/>
            <w:vMerge/>
            <w:tcBorders>
              <w:left w:val="thinThickSmallGap" w:sz="24" w:space="0" w:color="auto"/>
              <w:bottom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p>
        </w:tc>
        <w:tc>
          <w:tcPr>
            <w:tcW w:w="3114" w:type="dxa"/>
            <w:tcBorders>
              <w:left w:val="thinThickSmallGap" w:sz="24" w:space="0" w:color="auto"/>
              <w:bottom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أدبي (كلية التربية*- كلية الآداب)</w:t>
            </w:r>
          </w:p>
        </w:tc>
        <w:tc>
          <w:tcPr>
            <w:tcW w:w="851" w:type="dxa"/>
            <w:tcBorders>
              <w:bottom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437</w:t>
            </w:r>
          </w:p>
        </w:tc>
        <w:tc>
          <w:tcPr>
            <w:tcW w:w="992" w:type="dxa"/>
            <w:tcBorders>
              <w:bottom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65.42%</w:t>
            </w:r>
          </w:p>
        </w:tc>
      </w:tr>
      <w:tr w:rsidR="009767B7" w:rsidRPr="007E4797" w:rsidTr="00607F9B">
        <w:trPr>
          <w:trHeight w:val="20"/>
          <w:jc w:val="center"/>
        </w:trPr>
        <w:tc>
          <w:tcPr>
            <w:tcW w:w="968" w:type="dxa"/>
            <w:vMerge w:val="restart"/>
            <w:tcBorders>
              <w:top w:val="thinThickSmallGap" w:sz="24" w:space="0" w:color="auto"/>
              <w:left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المستوى الدراسي</w:t>
            </w:r>
          </w:p>
        </w:tc>
        <w:tc>
          <w:tcPr>
            <w:tcW w:w="3114" w:type="dxa"/>
            <w:tcBorders>
              <w:top w:val="thinThickSmallGap" w:sz="24" w:space="0" w:color="auto"/>
              <w:lef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طلبة الفرقة الأولى</w:t>
            </w:r>
          </w:p>
        </w:tc>
        <w:tc>
          <w:tcPr>
            <w:tcW w:w="851" w:type="dxa"/>
            <w:tcBorders>
              <w:top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320</w:t>
            </w:r>
          </w:p>
        </w:tc>
        <w:tc>
          <w:tcPr>
            <w:tcW w:w="992" w:type="dxa"/>
            <w:tcBorders>
              <w:top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47.90%</w:t>
            </w:r>
          </w:p>
        </w:tc>
      </w:tr>
      <w:tr w:rsidR="009767B7" w:rsidRPr="007E4797" w:rsidTr="00607F9B">
        <w:trPr>
          <w:trHeight w:val="254"/>
          <w:jc w:val="center"/>
        </w:trPr>
        <w:tc>
          <w:tcPr>
            <w:tcW w:w="968" w:type="dxa"/>
            <w:vMerge/>
            <w:tcBorders>
              <w:left w:val="thinThickSmallGap" w:sz="24" w:space="0" w:color="auto"/>
              <w:bottom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p>
        </w:tc>
        <w:tc>
          <w:tcPr>
            <w:tcW w:w="3114" w:type="dxa"/>
            <w:tcBorders>
              <w:left w:val="thinThickSmallGap" w:sz="24" w:space="0" w:color="auto"/>
              <w:bottom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طلبة الفرقة الرابعة</w:t>
            </w:r>
          </w:p>
        </w:tc>
        <w:tc>
          <w:tcPr>
            <w:tcW w:w="851" w:type="dxa"/>
            <w:tcBorders>
              <w:bottom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348</w:t>
            </w:r>
          </w:p>
        </w:tc>
        <w:tc>
          <w:tcPr>
            <w:tcW w:w="992" w:type="dxa"/>
            <w:tcBorders>
              <w:bottom w:val="thinThickSmallGap" w:sz="24" w:space="0" w:color="auto"/>
              <w:right w:val="thinThickSmallGap" w:sz="24" w:space="0" w:color="auto"/>
            </w:tcBorders>
          </w:tcPr>
          <w:p w:rsidR="009767B7" w:rsidRPr="007E4797" w:rsidRDefault="009767B7" w:rsidP="00607F9B">
            <w:pPr>
              <w:tabs>
                <w:tab w:val="right" w:pos="2985"/>
              </w:tabs>
              <w:spacing w:line="211" w:lineRule="auto"/>
              <w:jc w:val="lowKashida"/>
              <w:rPr>
                <w:rFonts w:ascii="Simplified Arabic" w:hAnsi="Simplified Arabic" w:cs="Simplified Arabic"/>
                <w:rtl/>
              </w:rPr>
            </w:pPr>
            <w:r w:rsidRPr="007E4797">
              <w:rPr>
                <w:rFonts w:ascii="Simplified Arabic" w:hAnsi="Simplified Arabic" w:cs="Simplified Arabic" w:hint="cs"/>
                <w:rtl/>
              </w:rPr>
              <w:t>52.10%</w:t>
            </w:r>
          </w:p>
        </w:tc>
      </w:tr>
    </w:tbl>
    <w:p w:rsidR="009767B7" w:rsidRPr="007E4797" w:rsidRDefault="009767B7" w:rsidP="009767B7">
      <w:pPr>
        <w:tabs>
          <w:tab w:val="right" w:pos="2985"/>
        </w:tabs>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 تم التطبيق على طلبة التخصصات الأدبية (اللغة العربية- الجغرافيا- اللغة الإنجليزية).</w:t>
      </w:r>
    </w:p>
    <w:p w:rsidR="009767B7" w:rsidRPr="007E4797" w:rsidRDefault="009767B7" w:rsidP="009767B7">
      <w:pPr>
        <w:tabs>
          <w:tab w:val="right" w:pos="2985"/>
        </w:tabs>
        <w:spacing w:line="211" w:lineRule="auto"/>
        <w:jc w:val="lowKashida"/>
        <w:rPr>
          <w:rFonts w:ascii="Simplified Arabic" w:hAnsi="Simplified Arabic" w:cs="Simplified Arabic"/>
          <w:sz w:val="12"/>
          <w:szCs w:val="12"/>
          <w:rtl/>
        </w:rPr>
      </w:pPr>
    </w:p>
    <w:p w:rsidR="009767B7" w:rsidRPr="007E4797" w:rsidRDefault="009767B7" w:rsidP="009767B7">
      <w:pPr>
        <w:tabs>
          <w:tab w:val="right" w:pos="2985"/>
        </w:tabs>
        <w:spacing w:line="211"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ab/>
        <w:t xml:space="preserve">       </w:t>
      </w:r>
      <w:r w:rsidRPr="007E4797">
        <w:rPr>
          <w:rFonts w:ascii="Simplified Arabic" w:hAnsi="Simplified Arabic" w:cs="Simplified Arabic" w:hint="cs"/>
          <w:sz w:val="28"/>
          <w:szCs w:val="28"/>
          <w:rtl/>
        </w:rPr>
        <w:t>يتضح من الجدول السابق أن أكثر أفراد عينة البحث من ذوي التخصص الأدبي بنسبة بلغت (65.42%)، وأن قرابة النصف من طلبة الفرقة الأولى بنسبة بلغت (47.90%)، بينما كانت نسبة طلبة الفرقة الرابعة (52.10%).</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u w:val="single"/>
          <w:rtl/>
        </w:rPr>
        <w:t>ثالثاً</w:t>
      </w:r>
      <w:r w:rsidRPr="007E4797">
        <w:rPr>
          <w:rFonts w:ascii="Simplified Arabic" w:hAnsi="Simplified Arabic" w:cs="Simplified Arabic"/>
          <w:b/>
          <w:bCs/>
          <w:sz w:val="28"/>
          <w:szCs w:val="28"/>
          <w:u w:val="single"/>
          <w:rtl/>
        </w:rPr>
        <w:t>: الأدوات:</w:t>
      </w: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sz w:val="28"/>
          <w:szCs w:val="28"/>
          <w:rtl/>
        </w:rPr>
        <w:t>لتحقيق أهداف البحث قام الباحث</w:t>
      </w:r>
      <w:r w:rsidRPr="007E4797">
        <w:rPr>
          <w:rFonts w:ascii="Simplified Arabic" w:hAnsi="Simplified Arabic" w:cs="Simplified Arabic" w:hint="cs"/>
          <w:sz w:val="28"/>
          <w:szCs w:val="28"/>
          <w:rtl/>
        </w:rPr>
        <w:t>ان</w:t>
      </w:r>
      <w:r w:rsidRPr="007E4797">
        <w:rPr>
          <w:rFonts w:ascii="Simplified Arabic" w:hAnsi="Simplified Arabic" w:cs="Simplified Arabic"/>
          <w:sz w:val="28"/>
          <w:szCs w:val="28"/>
          <w:rtl/>
        </w:rPr>
        <w:t xml:space="preserve"> ب</w:t>
      </w:r>
      <w:r w:rsidRPr="007E4797">
        <w:rPr>
          <w:rFonts w:ascii="Simplified Arabic" w:hAnsi="Simplified Arabic" w:cs="Simplified Arabic" w:hint="cs"/>
          <w:sz w:val="28"/>
          <w:szCs w:val="28"/>
          <w:rtl/>
        </w:rPr>
        <w:t>تطبيق</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كل من استبانة العوامل الستة الكبرى للشخصية، و</w:t>
      </w:r>
      <w:r w:rsidRPr="007E4797">
        <w:rPr>
          <w:rFonts w:ascii="Simplified Arabic" w:hAnsi="Simplified Arabic" w:cs="Simplified Arabic"/>
          <w:sz w:val="28"/>
          <w:szCs w:val="28"/>
          <w:rtl/>
        </w:rPr>
        <w:t xml:space="preserve">مقياس </w:t>
      </w:r>
      <w:r w:rsidRPr="007E4797">
        <w:rPr>
          <w:rFonts w:ascii="Simplified Arabic" w:hAnsi="Simplified Arabic" w:cs="Simplified Arabic" w:hint="cs"/>
          <w:sz w:val="28"/>
          <w:szCs w:val="28"/>
          <w:rtl/>
        </w:rPr>
        <w:t xml:space="preserve">معنى الحياة </w:t>
      </w:r>
      <w:r w:rsidRPr="007E4797">
        <w:rPr>
          <w:rFonts w:ascii="Simplified Arabic" w:hAnsi="Simplified Arabic" w:cs="Simplified Arabic"/>
          <w:sz w:val="28"/>
          <w:szCs w:val="28"/>
          <w:rtl/>
        </w:rPr>
        <w:t>(إعداد</w:t>
      </w:r>
      <w:r w:rsidRPr="007E4797">
        <w:rPr>
          <w:rFonts w:ascii="Simplified Arabic" w:hAnsi="Simplified Arabic" w:cs="Simplified Arabic" w:hint="cs"/>
          <w:sz w:val="28"/>
          <w:szCs w:val="28"/>
          <w:rtl/>
        </w:rPr>
        <w:t xml:space="preserve"> الباحثين</w:t>
      </w:r>
      <w:r w:rsidRPr="007E4797">
        <w:rPr>
          <w:rFonts w:ascii="Simplified Arabic" w:hAnsi="Simplified Arabic" w:cs="Simplified Arabic"/>
          <w:sz w:val="28"/>
          <w:szCs w:val="28"/>
          <w:rtl/>
        </w:rPr>
        <w:t xml:space="preserve">). وفيما يلي توضح خطوات وإجراءات الصدق والثبات </w:t>
      </w:r>
      <w:r w:rsidRPr="007E4797">
        <w:rPr>
          <w:rFonts w:ascii="Simplified Arabic" w:hAnsi="Simplified Arabic" w:cs="Simplified Arabic" w:hint="cs"/>
          <w:sz w:val="28"/>
          <w:szCs w:val="28"/>
          <w:rtl/>
        </w:rPr>
        <w:t>لكل أداة</w:t>
      </w:r>
      <w:r w:rsidRPr="007E4797">
        <w:rPr>
          <w:rFonts w:ascii="Simplified Arabic" w:hAnsi="Simplified Arabic" w:cs="Simplified Arabic"/>
          <w:sz w:val="28"/>
          <w:szCs w:val="28"/>
          <w:rtl/>
        </w:rPr>
        <w:t>.</w:t>
      </w:r>
    </w:p>
    <w:p w:rsidR="009767B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u w:val="single"/>
          <w:rtl/>
        </w:rPr>
        <w:t>استبانة</w:t>
      </w:r>
      <w:r w:rsidRPr="007E4797">
        <w:rPr>
          <w:rFonts w:ascii="Simplified Arabic" w:hAnsi="Simplified Arabic" w:cs="Simplified Arabic"/>
          <w:b/>
          <w:bCs/>
          <w:sz w:val="28"/>
          <w:szCs w:val="28"/>
          <w:u w:val="single"/>
          <w:rtl/>
        </w:rPr>
        <w:t xml:space="preserve"> </w:t>
      </w:r>
      <w:r w:rsidRPr="007E4797">
        <w:rPr>
          <w:rFonts w:ascii="Simplified Arabic" w:hAnsi="Simplified Arabic" w:cs="Simplified Arabic" w:hint="cs"/>
          <w:b/>
          <w:bCs/>
          <w:sz w:val="28"/>
          <w:szCs w:val="28"/>
          <w:u w:val="single"/>
          <w:rtl/>
        </w:rPr>
        <w:t>"العوامل الستة الكبرى للشخصية</w:t>
      </w:r>
      <w:r w:rsidRPr="007E4797">
        <w:rPr>
          <w:rFonts w:ascii="Simplified Arabic" w:hAnsi="Simplified Arabic" w:cs="Simplified Arabic"/>
          <w:b/>
          <w:bCs/>
          <w:sz w:val="28"/>
          <w:szCs w:val="28"/>
          <w:u w:val="single"/>
          <w:rtl/>
        </w:rPr>
        <w:t>" (إعداد الباحث</w:t>
      </w:r>
      <w:r w:rsidRPr="007E4797">
        <w:rPr>
          <w:rFonts w:ascii="Simplified Arabic" w:hAnsi="Simplified Arabic" w:cs="Simplified Arabic" w:hint="cs"/>
          <w:b/>
          <w:bCs/>
          <w:sz w:val="28"/>
          <w:szCs w:val="28"/>
          <w:u w:val="single"/>
          <w:rtl/>
        </w:rPr>
        <w:t>ين</w:t>
      </w:r>
      <w:r w:rsidRPr="007E4797">
        <w:rPr>
          <w:rFonts w:ascii="Simplified Arabic" w:hAnsi="Simplified Arabic" w:cs="Simplified Arabic"/>
          <w:b/>
          <w:bCs/>
          <w:sz w:val="28"/>
          <w:szCs w:val="28"/>
          <w:u w:val="single"/>
          <w:rtl/>
        </w:rPr>
        <w:t>)</w:t>
      </w:r>
      <w:r w:rsidRPr="007E4797">
        <w:rPr>
          <w:rFonts w:ascii="Simplified Arabic" w:hAnsi="Simplified Arabic" w:cs="Simplified Arabic"/>
          <w:b/>
          <w:bCs/>
          <w:sz w:val="28"/>
          <w:szCs w:val="28"/>
          <w:rtl/>
        </w:rPr>
        <w:t>:</w:t>
      </w:r>
    </w:p>
    <w:p w:rsidR="009767B7" w:rsidRPr="002843AB" w:rsidRDefault="009767B7" w:rsidP="009767B7">
      <w:pPr>
        <w:spacing w:line="211" w:lineRule="auto"/>
        <w:ind w:firstLine="566"/>
        <w:jc w:val="lowKashida"/>
        <w:rPr>
          <w:rFonts w:ascii="Simplified Arabic" w:hAnsi="Simplified Arabic" w:cs="Simplified Arabic"/>
          <w:b/>
          <w:bCs/>
          <w:sz w:val="28"/>
          <w:szCs w:val="28"/>
          <w:u w:val="single"/>
          <w:rtl/>
        </w:rPr>
      </w:pPr>
      <w:r w:rsidRPr="007E4797">
        <w:rPr>
          <w:rFonts w:ascii="Simplified Arabic" w:hAnsi="Simplified Arabic" w:cs="Simplified Arabic" w:hint="cs"/>
          <w:sz w:val="28"/>
          <w:szCs w:val="28"/>
          <w:rtl/>
        </w:rPr>
        <w:t>أعد النسخة المصغرة من مقياس العوامل الستة الكبرى للشخصية أشتون ولي (</w:t>
      </w:r>
      <w:r w:rsidRPr="007E4797">
        <w:rPr>
          <w:rFonts w:ascii="Simplified Arabic" w:hAnsi="Simplified Arabic" w:cs="Simplified Arabic"/>
          <w:sz w:val="28"/>
          <w:szCs w:val="28"/>
        </w:rPr>
        <w:t>Ashton and Lee, 2014</w:t>
      </w:r>
      <w:r w:rsidRPr="007E4797">
        <w:rPr>
          <w:rFonts w:ascii="Simplified Arabic" w:hAnsi="Simplified Arabic" w:cs="Simplified Arabic" w:hint="cs"/>
          <w:sz w:val="28"/>
          <w:szCs w:val="28"/>
          <w:rtl/>
        </w:rPr>
        <w:t>)، وتتكون من (60) مفردة موزعة على ستة عوامل لقياس سمات الشخصية، بمعدل عشر مفردات لكل عامل، موزعة توزيعاً عشوائياً وجميع المفردات موجبة، وأمام كل مفردة خمس استجابات هى: تنطبق على تماماً ، تنطبق على كثيراً ، تنطبق على أحياناً ، تنطبق على قليلاً، لا تنطبق على إطلاقاً، وتقدر بإعطاء الدرجات (5، 4، 3، 2، 1) المقابلة للاستجابات السابقة على الترتيب ويتم التعامل مع درجات كل عامل كبعد مستقل، وتم اختيار هذا المقياس من عدة مقاييس أطلع عليها الباحثان من أهمها: مقياس أغاباباي وأرجي (</w:t>
      </w:r>
      <w:r w:rsidRPr="007E4797">
        <w:rPr>
          <w:rFonts w:ascii="Simplified Arabic" w:hAnsi="Simplified Arabic" w:cs="Simplified Arabic"/>
          <w:sz w:val="28"/>
          <w:szCs w:val="28"/>
        </w:rPr>
        <w:t>Aghababai and Arji, 2014</w:t>
      </w:r>
      <w:r w:rsidRPr="007E4797">
        <w:rPr>
          <w:rFonts w:ascii="Simplified Arabic" w:hAnsi="Simplified Arabic" w:cs="Simplified Arabic" w:hint="cs"/>
          <w:sz w:val="28"/>
          <w:szCs w:val="28"/>
          <w:rtl/>
        </w:rPr>
        <w:t>)، ومقياس هيب وآخرين (</w:t>
      </w:r>
      <w:r w:rsidRPr="007E4797">
        <w:rPr>
          <w:rFonts w:ascii="Simplified Arabic" w:hAnsi="Simplified Arabic" w:cs="Simplified Arabic"/>
          <w:sz w:val="28"/>
          <w:szCs w:val="28"/>
        </w:rPr>
        <w:t>Hepp and et al., 2014</w:t>
      </w:r>
      <w:proofErr w:type="gramStart"/>
      <w:r w:rsidRPr="007E4797">
        <w:rPr>
          <w:rFonts w:ascii="Simplified Arabic" w:hAnsi="Simplified Arabic" w:cs="Simplified Arabic" w:hint="cs"/>
          <w:sz w:val="28"/>
          <w:szCs w:val="28"/>
          <w:rtl/>
        </w:rPr>
        <w:t>)،</w:t>
      </w:r>
      <w:proofErr w:type="gramEnd"/>
      <w:r w:rsidRPr="007E4797">
        <w:rPr>
          <w:rFonts w:ascii="Simplified Arabic" w:hAnsi="Simplified Arabic" w:cs="Simplified Arabic" w:hint="cs"/>
          <w:sz w:val="28"/>
          <w:szCs w:val="28"/>
          <w:rtl/>
        </w:rPr>
        <w:t xml:space="preserve"> ومقياس تايبور وفرايز (</w:t>
      </w:r>
      <w:r w:rsidRPr="007E4797">
        <w:rPr>
          <w:rFonts w:ascii="Simplified Arabic" w:hAnsi="Simplified Arabic" w:cs="Simplified Arabic"/>
          <w:sz w:val="28"/>
          <w:szCs w:val="28"/>
        </w:rPr>
        <w:t>Tybur and Vries, 2013</w:t>
      </w:r>
      <w:r w:rsidRPr="007E4797">
        <w:rPr>
          <w:rFonts w:ascii="Simplified Arabic" w:hAnsi="Simplified Arabic" w:cs="Simplified Arabic" w:hint="cs"/>
          <w:sz w:val="28"/>
          <w:szCs w:val="28"/>
          <w:rtl/>
        </w:rPr>
        <w:t>)، ومقياس مكاي وتوكر (</w:t>
      </w:r>
      <w:r w:rsidRPr="007E4797">
        <w:rPr>
          <w:rFonts w:ascii="Simplified Arabic" w:hAnsi="Simplified Arabic" w:cs="Simplified Arabic"/>
          <w:sz w:val="28"/>
          <w:szCs w:val="28"/>
        </w:rPr>
        <w:t>McKay and Toker, 2012</w:t>
      </w:r>
      <w:r w:rsidRPr="007E4797">
        <w:rPr>
          <w:rFonts w:ascii="Simplified Arabic" w:hAnsi="Simplified Arabic" w:cs="Simplified Arabic" w:hint="cs"/>
          <w:sz w:val="28"/>
          <w:szCs w:val="28"/>
          <w:rtl/>
        </w:rPr>
        <w:t>)،  ومقياس أشتون ولي (</w:t>
      </w:r>
      <w:r w:rsidRPr="007E4797">
        <w:rPr>
          <w:rFonts w:ascii="Simplified Arabic" w:hAnsi="Simplified Arabic" w:cs="Simplified Arabic"/>
          <w:sz w:val="28"/>
          <w:szCs w:val="28"/>
        </w:rPr>
        <w:t>Ashton and Lee, 2008</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 xml:space="preserve">وقد وقع الاختيار على المقياس الحالي لتميزه بمعاملات ثبات </w:t>
      </w:r>
      <w:r w:rsidRPr="007E4797">
        <w:rPr>
          <w:rFonts w:ascii="Simplified Arabic" w:hAnsi="Simplified Arabic" w:cs="Simplified Arabic" w:hint="cs"/>
          <w:sz w:val="28"/>
          <w:szCs w:val="28"/>
          <w:rtl/>
        </w:rPr>
        <w:lastRenderedPageBreak/>
        <w:t>وصدق مرتفعة في البيئة الأجنبية، وكذلك مناسبته لطلاب الجامعة، وإضافة عامل جديد كأحد عوامل الشخصية، كما أنه يعتبر الأحدث مقارنة بالمقاييس الأخرى.</w:t>
      </w:r>
    </w:p>
    <w:p w:rsidR="009767B7" w:rsidRPr="007E4797" w:rsidRDefault="009767B7" w:rsidP="009767B7">
      <w:pPr>
        <w:spacing w:line="211" w:lineRule="auto"/>
        <w:ind w:firstLine="56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وقام الباحثان بتعريب هذ المقياس ومراجعة الترجمة مع أحد أعضاء هيئة التدريس المتخصصين فى مجال طرق تدريس اللغة الإنجليزية، وتم تعديل صياغة بعض العبارات، وللتحقق من صدق وثبات المقياس فى البيئة العربية، تم اتباع الخطوات الآتية: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أولاً: الثبات:</w:t>
      </w:r>
      <w:r w:rsidRPr="007E4797">
        <w:rPr>
          <w:rFonts w:ascii="Simplified Arabic" w:hAnsi="Simplified Arabic" w:cs="Simplified Arabic" w:hint="cs"/>
          <w:sz w:val="28"/>
          <w:szCs w:val="28"/>
          <w:rtl/>
        </w:rPr>
        <w:t xml:space="preserve"> وتم التحقق من ذلك باستخدام بعض مؤشرات الثبات ومنها: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(أ) الاتساق الداخلي للمقياس</w:t>
      </w:r>
      <w:r w:rsidRPr="007E4797">
        <w:rPr>
          <w:rFonts w:ascii="Simplified Arabic" w:hAnsi="Simplified Arabic" w:cs="Simplified Arabic" w:hint="cs"/>
          <w:sz w:val="28"/>
          <w:szCs w:val="28"/>
          <w:rtl/>
        </w:rPr>
        <w:t>، وتم التحقق من ذلك بحساب معامل الارتباط بين المفردات والدرجة الكلية للعامل الذى تنتمى إليه، وانحصرت قيم معاملات الارتباط بين (0.36، 0.76) وكانت جميعها دالة إحصائياً عند مستوى (0.01).</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(ب) معامل ألفا كرونباخ، وطريقة التجزئة النصفية</w:t>
      </w:r>
      <w:r w:rsidRPr="007E4797">
        <w:rPr>
          <w:rFonts w:ascii="Simplified Arabic" w:hAnsi="Simplified Arabic" w:cs="Simplified Arabic" w:hint="cs"/>
          <w:sz w:val="28"/>
          <w:szCs w:val="28"/>
          <w:rtl/>
        </w:rPr>
        <w:t>: وانحصرت قيم معاملات الثبات بين (0.69 ، 0.89) مما يؤكد تمتع مقياس العوامل الستة الكبرى للشخصية بدرجة مرتفعة من الثبات.</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ثانياً: الصدق</w:t>
      </w:r>
      <w:r w:rsidRPr="007E4797">
        <w:rPr>
          <w:rFonts w:ascii="Simplified Arabic" w:hAnsi="Simplified Arabic" w:cs="Simplified Arabic" w:hint="cs"/>
          <w:sz w:val="28"/>
          <w:szCs w:val="28"/>
          <w:rtl/>
        </w:rPr>
        <w:t>، وذلك من خلال الصدق التمييزي للمفردات عن طريق أخذ الدرجة الكلية لكل عامل من العوامل الستة الكبرى للشخصية محكاً للحكم على صدق مفرداته، وتم أخذ أعلى وأدنى 27% من الدرجات لتمثل مجموعة أعلى 27% الطلاب المرتفعين، وتمثل مجموعة أدنى 27% من الدرجات الطلاب المنخفضين، وباستخدام اختبار "ت"  فى المقارنة بين المتوسطات جاءت النتائج على النحو التالي:</w:t>
      </w:r>
    </w:p>
    <w:p w:rsidR="009767B7" w:rsidRPr="007E4797" w:rsidRDefault="009767B7" w:rsidP="009767B7">
      <w:pPr>
        <w:spacing w:line="211" w:lineRule="auto"/>
        <w:jc w:val="lowKashida"/>
        <w:rPr>
          <w:rFonts w:ascii="Simplified Arabic" w:hAnsi="Simplified Arabic" w:cs="Simplified Arabic"/>
          <w:rtl/>
        </w:rPr>
      </w:pPr>
      <w:r w:rsidRPr="007E4797">
        <w:rPr>
          <w:rFonts w:ascii="Simplified Arabic" w:hAnsi="Simplified Arabic" w:cs="Simplified Arabic" w:hint="cs"/>
          <w:rtl/>
        </w:rPr>
        <w:t xml:space="preserve">جدول (2): نتائج اختبار "ت" لدراسة الفروق بين متوسطات المجموعات الطرفية </w:t>
      </w:r>
    </w:p>
    <w:p w:rsidR="009767B7" w:rsidRPr="007E4797" w:rsidRDefault="009767B7" w:rsidP="009767B7">
      <w:pPr>
        <w:spacing w:line="211" w:lineRule="auto"/>
        <w:jc w:val="lowKashida"/>
        <w:rPr>
          <w:rFonts w:ascii="Simplified Arabic" w:hAnsi="Simplified Arabic" w:cs="Simplified Arabic"/>
          <w:rtl/>
        </w:rPr>
      </w:pPr>
      <w:r w:rsidRPr="007E4797">
        <w:rPr>
          <w:rFonts w:ascii="Simplified Arabic" w:hAnsi="Simplified Arabic" w:cs="Simplified Arabic" w:hint="cs"/>
          <w:rtl/>
        </w:rPr>
        <w:t>(الإرباعي الأعلى، والإرباعي الأدنى) في العوامل الستة الكبرى للشخصية</w:t>
      </w:r>
    </w:p>
    <w:tbl>
      <w:tblPr>
        <w:bidiVisual/>
        <w:tblW w:w="688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836"/>
        <w:gridCol w:w="486"/>
        <w:gridCol w:w="701"/>
        <w:gridCol w:w="701"/>
        <w:gridCol w:w="564"/>
        <w:gridCol w:w="702"/>
        <w:gridCol w:w="708"/>
        <w:gridCol w:w="1186"/>
      </w:tblGrid>
      <w:tr w:rsidR="009767B7" w:rsidRPr="007E4797" w:rsidTr="00607F9B">
        <w:trPr>
          <w:trHeight w:val="465"/>
          <w:tblHeader/>
          <w:jc w:val="center"/>
        </w:trPr>
        <w:tc>
          <w:tcPr>
            <w:tcW w:w="1836" w:type="dxa"/>
            <w:vMerge w:val="restart"/>
            <w:tcBorders>
              <w:top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العامل</w:t>
            </w:r>
          </w:p>
        </w:tc>
        <w:tc>
          <w:tcPr>
            <w:tcW w:w="1888" w:type="dxa"/>
            <w:gridSpan w:val="3"/>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مجموعة الإرباعي الأدنى</w:t>
            </w:r>
          </w:p>
        </w:tc>
        <w:tc>
          <w:tcPr>
            <w:tcW w:w="1974" w:type="dxa"/>
            <w:gridSpan w:val="3"/>
            <w:tcBorders>
              <w:top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 xml:space="preserve">مجموعة الإرباعي الأعلى </w:t>
            </w:r>
          </w:p>
        </w:tc>
        <w:tc>
          <w:tcPr>
            <w:tcW w:w="1186" w:type="dxa"/>
            <w:vMerge w:val="restart"/>
            <w:tcBorders>
              <w:top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قيمة ت ودلالتها</w:t>
            </w:r>
          </w:p>
        </w:tc>
      </w:tr>
      <w:tr w:rsidR="009767B7" w:rsidRPr="007E4797" w:rsidTr="00607F9B">
        <w:trPr>
          <w:trHeight w:val="465"/>
          <w:tblHeader/>
          <w:jc w:val="center"/>
        </w:trPr>
        <w:tc>
          <w:tcPr>
            <w:tcW w:w="1836" w:type="dxa"/>
            <w:vMerge/>
            <w:tcBorders>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p>
        </w:tc>
        <w:tc>
          <w:tcPr>
            <w:tcW w:w="486" w:type="dxa"/>
            <w:tcBorders>
              <w:top w:val="single" w:sz="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ن</w:t>
            </w:r>
          </w:p>
        </w:tc>
        <w:tc>
          <w:tcPr>
            <w:tcW w:w="701" w:type="dxa"/>
            <w:tcBorders>
              <w:top w:val="single" w:sz="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م</w:t>
            </w:r>
          </w:p>
        </w:tc>
        <w:tc>
          <w:tcPr>
            <w:tcW w:w="701" w:type="dxa"/>
            <w:tcBorders>
              <w:top w:val="single" w:sz="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ع</w:t>
            </w:r>
          </w:p>
        </w:tc>
        <w:tc>
          <w:tcPr>
            <w:tcW w:w="564" w:type="dxa"/>
            <w:tcBorders>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ن</w:t>
            </w:r>
          </w:p>
        </w:tc>
        <w:tc>
          <w:tcPr>
            <w:tcW w:w="702" w:type="dxa"/>
            <w:tcBorders>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م</w:t>
            </w:r>
          </w:p>
        </w:tc>
        <w:tc>
          <w:tcPr>
            <w:tcW w:w="708" w:type="dxa"/>
            <w:tcBorders>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ع</w:t>
            </w:r>
          </w:p>
        </w:tc>
        <w:tc>
          <w:tcPr>
            <w:tcW w:w="1186" w:type="dxa"/>
            <w:vMerge/>
            <w:tcBorders>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p>
        </w:tc>
      </w:tr>
      <w:tr w:rsidR="009767B7" w:rsidRPr="007E4797" w:rsidTr="00607F9B">
        <w:trPr>
          <w:jc w:val="center"/>
        </w:trPr>
        <w:tc>
          <w:tcPr>
            <w:tcW w:w="1836" w:type="dxa"/>
            <w:tcBorders>
              <w:top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العصابية</w:t>
            </w:r>
          </w:p>
        </w:tc>
        <w:tc>
          <w:tcPr>
            <w:tcW w:w="486" w:type="dxa"/>
            <w:tcBorders>
              <w:top w:val="thickThinSmallGap" w:sz="24" w:space="0" w:color="auto"/>
            </w:tcBorders>
            <w:shd w:val="clear" w:color="auto" w:fill="FFFFFF"/>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19</w:t>
            </w:r>
          </w:p>
        </w:tc>
        <w:tc>
          <w:tcPr>
            <w:tcW w:w="701" w:type="dxa"/>
            <w:tcBorders>
              <w:top w:val="thickThinSmallGap" w:sz="24" w:space="0" w:color="auto"/>
            </w:tcBorders>
            <w:shd w:val="clear" w:color="auto" w:fill="FFFFFF"/>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18.7</w:t>
            </w:r>
          </w:p>
        </w:tc>
        <w:tc>
          <w:tcPr>
            <w:tcW w:w="701" w:type="dxa"/>
            <w:tcBorders>
              <w:top w:val="thickThinSmallGap" w:sz="24" w:space="0" w:color="auto"/>
            </w:tcBorders>
            <w:shd w:val="clear" w:color="auto" w:fill="FFFFFF"/>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2.8</w:t>
            </w:r>
          </w:p>
        </w:tc>
        <w:tc>
          <w:tcPr>
            <w:tcW w:w="564" w:type="dxa"/>
            <w:tcBorders>
              <w:top w:val="thickThinSmallGap" w:sz="24" w:space="0" w:color="auto"/>
            </w:tcBorders>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2" w:type="dxa"/>
            <w:tcBorders>
              <w:top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38.9</w:t>
            </w:r>
          </w:p>
        </w:tc>
        <w:tc>
          <w:tcPr>
            <w:tcW w:w="708" w:type="dxa"/>
            <w:tcBorders>
              <w:top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3.3</w:t>
            </w:r>
          </w:p>
        </w:tc>
        <w:tc>
          <w:tcPr>
            <w:tcW w:w="1186" w:type="dxa"/>
            <w:tcBorders>
              <w:top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29.41**</w:t>
            </w:r>
          </w:p>
        </w:tc>
      </w:tr>
      <w:tr w:rsidR="009767B7" w:rsidRPr="007E4797" w:rsidTr="00607F9B">
        <w:trPr>
          <w:jc w:val="center"/>
        </w:trPr>
        <w:tc>
          <w:tcPr>
            <w:tcW w:w="1836"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الانبساطية</w:t>
            </w:r>
          </w:p>
        </w:tc>
        <w:tc>
          <w:tcPr>
            <w:tcW w:w="486"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29.1</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3.2</w:t>
            </w:r>
          </w:p>
        </w:tc>
        <w:tc>
          <w:tcPr>
            <w:tcW w:w="564" w:type="dxa"/>
            <w:shd w:val="clear" w:color="auto" w:fill="FFFFFF"/>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2" w:type="dxa"/>
            <w:shd w:val="clear" w:color="auto" w:fill="FFFFFF"/>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43.6</w:t>
            </w:r>
          </w:p>
        </w:tc>
        <w:tc>
          <w:tcPr>
            <w:tcW w:w="708" w:type="dxa"/>
            <w:shd w:val="clear" w:color="auto" w:fill="FFFFFF"/>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2.5</w:t>
            </w:r>
          </w:p>
        </w:tc>
        <w:tc>
          <w:tcPr>
            <w:tcW w:w="1186"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24.02**</w:t>
            </w:r>
          </w:p>
        </w:tc>
      </w:tr>
      <w:tr w:rsidR="009767B7" w:rsidRPr="007E4797" w:rsidTr="00607F9B">
        <w:trPr>
          <w:jc w:val="center"/>
        </w:trPr>
        <w:tc>
          <w:tcPr>
            <w:tcW w:w="1836"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التقبل</w:t>
            </w:r>
          </w:p>
        </w:tc>
        <w:tc>
          <w:tcPr>
            <w:tcW w:w="486"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34.3</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3.2</w:t>
            </w:r>
          </w:p>
        </w:tc>
        <w:tc>
          <w:tcPr>
            <w:tcW w:w="564"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46.1</w:t>
            </w:r>
          </w:p>
        </w:tc>
        <w:tc>
          <w:tcPr>
            <w:tcW w:w="708"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1.9</w:t>
            </w:r>
          </w:p>
        </w:tc>
        <w:tc>
          <w:tcPr>
            <w:tcW w:w="1186" w:type="dxa"/>
            <w:shd w:val="clear" w:color="auto" w:fill="FFFFFF"/>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19.61**</w:t>
            </w:r>
          </w:p>
        </w:tc>
      </w:tr>
      <w:tr w:rsidR="009767B7" w:rsidRPr="007E4797" w:rsidTr="00607F9B">
        <w:trPr>
          <w:jc w:val="center"/>
        </w:trPr>
        <w:tc>
          <w:tcPr>
            <w:tcW w:w="1836"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lastRenderedPageBreak/>
              <w:t>يقظة الضمير</w:t>
            </w:r>
          </w:p>
        </w:tc>
        <w:tc>
          <w:tcPr>
            <w:tcW w:w="486"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26.2</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2.7</w:t>
            </w:r>
          </w:p>
        </w:tc>
        <w:tc>
          <w:tcPr>
            <w:tcW w:w="564"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39.4</w:t>
            </w:r>
          </w:p>
        </w:tc>
        <w:tc>
          <w:tcPr>
            <w:tcW w:w="708"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3.4</w:t>
            </w:r>
          </w:p>
        </w:tc>
        <w:tc>
          <w:tcPr>
            <w:tcW w:w="1186"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20.78**</w:t>
            </w:r>
          </w:p>
        </w:tc>
      </w:tr>
      <w:tr w:rsidR="009767B7" w:rsidRPr="007E4797" w:rsidTr="00607F9B">
        <w:trPr>
          <w:jc w:val="center"/>
        </w:trPr>
        <w:tc>
          <w:tcPr>
            <w:tcW w:w="1836"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الانفتاح على الخبرات</w:t>
            </w:r>
          </w:p>
        </w:tc>
        <w:tc>
          <w:tcPr>
            <w:tcW w:w="486"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26.8</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3.6</w:t>
            </w:r>
          </w:p>
        </w:tc>
        <w:tc>
          <w:tcPr>
            <w:tcW w:w="564"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40.1</w:t>
            </w:r>
          </w:p>
        </w:tc>
        <w:tc>
          <w:tcPr>
            <w:tcW w:w="708"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2.4</w:t>
            </w:r>
          </w:p>
        </w:tc>
        <w:tc>
          <w:tcPr>
            <w:tcW w:w="1186"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20.92**</w:t>
            </w:r>
          </w:p>
        </w:tc>
      </w:tr>
      <w:tr w:rsidR="009767B7" w:rsidRPr="007E4797" w:rsidTr="00607F9B">
        <w:trPr>
          <w:jc w:val="center"/>
        </w:trPr>
        <w:tc>
          <w:tcPr>
            <w:tcW w:w="1836"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الأمانة</w:t>
            </w:r>
          </w:p>
        </w:tc>
        <w:tc>
          <w:tcPr>
            <w:tcW w:w="486"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18.7</w:t>
            </w:r>
          </w:p>
        </w:tc>
        <w:tc>
          <w:tcPr>
            <w:tcW w:w="701"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2.8</w:t>
            </w:r>
          </w:p>
        </w:tc>
        <w:tc>
          <w:tcPr>
            <w:tcW w:w="564" w:type="dxa"/>
            <w:shd w:val="clear" w:color="auto" w:fill="auto"/>
          </w:tcPr>
          <w:p w:rsidR="009767B7" w:rsidRPr="007E4797" w:rsidRDefault="009767B7" w:rsidP="00607F9B">
            <w:pPr>
              <w:spacing w:line="211" w:lineRule="auto"/>
              <w:jc w:val="lowKashida"/>
            </w:pPr>
            <w:r w:rsidRPr="007E4797">
              <w:rPr>
                <w:rFonts w:ascii="Simplified Arabic" w:hAnsi="Simplified Arabic" w:cs="Simplified Arabic" w:hint="cs"/>
                <w:rtl/>
              </w:rPr>
              <w:t>19</w:t>
            </w:r>
          </w:p>
        </w:tc>
        <w:tc>
          <w:tcPr>
            <w:tcW w:w="70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38.9</w:t>
            </w:r>
          </w:p>
        </w:tc>
        <w:tc>
          <w:tcPr>
            <w:tcW w:w="708"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3.3</w:t>
            </w:r>
          </w:p>
        </w:tc>
        <w:tc>
          <w:tcPr>
            <w:tcW w:w="1186"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29.41**</w:t>
            </w:r>
          </w:p>
        </w:tc>
      </w:tr>
    </w:tbl>
    <w:p w:rsidR="009767B7" w:rsidRPr="007E4797" w:rsidRDefault="009767B7" w:rsidP="009767B7">
      <w:pPr>
        <w:tabs>
          <w:tab w:val="left" w:pos="281"/>
          <w:tab w:val="left" w:pos="1273"/>
        </w:tabs>
        <w:spacing w:line="211" w:lineRule="auto"/>
        <w:jc w:val="lowKashida"/>
        <w:rPr>
          <w:rFonts w:ascii="Simplified Arabic" w:hAnsi="Simplified Arabic" w:cs="Simplified Arabic"/>
          <w:b/>
          <w:bCs/>
          <w:sz w:val="20"/>
          <w:szCs w:val="20"/>
          <w:rtl/>
        </w:rPr>
      </w:pPr>
      <w:r w:rsidRPr="007E4797">
        <w:rPr>
          <w:rFonts w:ascii="Simplified Arabic" w:hAnsi="Simplified Arabic" w:cs="Simplified Arabic" w:hint="cs"/>
          <w:rtl/>
        </w:rPr>
        <w:t xml:space="preserve"> </w:t>
      </w:r>
      <w:r w:rsidRPr="007E4797">
        <w:rPr>
          <w:rFonts w:ascii="Simplified Arabic" w:hAnsi="Simplified Arabic" w:cs="Simplified Arabic"/>
          <w:b/>
          <w:bCs/>
          <w:sz w:val="20"/>
          <w:szCs w:val="20"/>
          <w:rtl/>
        </w:rPr>
        <w:t>** دالة إحصائياً عند مستوى (0</w:t>
      </w:r>
      <w:r w:rsidRPr="007E4797">
        <w:rPr>
          <w:rFonts w:ascii="Simplified Arabic" w:hAnsi="Simplified Arabic" w:cs="Simplified Arabic" w:hint="cs"/>
          <w:b/>
          <w:bCs/>
          <w:sz w:val="20"/>
          <w:szCs w:val="20"/>
          <w:rtl/>
        </w:rPr>
        <w:t>.</w:t>
      </w:r>
      <w:r w:rsidRPr="007E4797">
        <w:rPr>
          <w:rFonts w:ascii="Simplified Arabic" w:hAnsi="Simplified Arabic" w:cs="Simplified Arabic"/>
          <w:b/>
          <w:bCs/>
          <w:sz w:val="20"/>
          <w:szCs w:val="20"/>
          <w:rtl/>
        </w:rPr>
        <w:t>01),     * دالة إحصائياً عند مستوى (0</w:t>
      </w:r>
      <w:r w:rsidRPr="007E4797">
        <w:rPr>
          <w:rFonts w:ascii="Simplified Arabic" w:hAnsi="Simplified Arabic" w:cs="Simplified Arabic" w:hint="cs"/>
          <w:b/>
          <w:bCs/>
          <w:sz w:val="20"/>
          <w:szCs w:val="20"/>
          <w:rtl/>
        </w:rPr>
        <w:t>.</w:t>
      </w:r>
      <w:r w:rsidRPr="007E4797">
        <w:rPr>
          <w:rFonts w:ascii="Simplified Arabic" w:hAnsi="Simplified Arabic" w:cs="Simplified Arabic"/>
          <w:b/>
          <w:bCs/>
          <w:sz w:val="20"/>
          <w:szCs w:val="20"/>
          <w:rtl/>
        </w:rPr>
        <w:t>05).</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يتضح من الجدول السابق أنه توجد فروق ذات دلالة إحصائية عند مستوى (0.01) بين متوسطات مجموعة الإرباعي الأعلى ومتوسطات مجموعة الإرباعي الأدنى في جميع العوامل الستة الكبرى للشخصية، مما يدل على الصدق التمييزى للمقياس. من الإجراءات السابقة تأكد للباحثين ثبات وصدق المقياس، وصلاحيته للاستخدام فى البحث الحالى لقياس العوامل الستة الكبرى للشخصية لدى طلاب وطالبات الجامعة، والصورة النهائية للمقياس ( كما هى موضحة بالملحق رقم (1) وتتكون من (60) عبارة موزعة على (6) عوامل بواقع (10) عبارات لكل عامل،  </w:t>
      </w:r>
      <w:r w:rsidRPr="007E4797">
        <w:rPr>
          <w:rFonts w:ascii="Simplified Arabic" w:hAnsi="Simplified Arabic" w:cs="Simplified Arabic"/>
          <w:sz w:val="28"/>
          <w:szCs w:val="28"/>
          <w:rtl/>
        </w:rPr>
        <w:t xml:space="preserve">وبيان أرقام مفردات كل </w:t>
      </w:r>
      <w:r w:rsidRPr="007E4797">
        <w:rPr>
          <w:rFonts w:ascii="Simplified Arabic" w:hAnsi="Simplified Arabic" w:cs="Simplified Arabic" w:hint="cs"/>
          <w:sz w:val="28"/>
          <w:szCs w:val="28"/>
          <w:rtl/>
        </w:rPr>
        <w:t>سمة من سماته</w:t>
      </w:r>
      <w:r w:rsidRPr="007E4797">
        <w:rPr>
          <w:rFonts w:ascii="Simplified Arabic" w:hAnsi="Simplified Arabic" w:cs="Simplified Arabic"/>
          <w:sz w:val="28"/>
          <w:szCs w:val="28"/>
          <w:rtl/>
        </w:rPr>
        <w:t xml:space="preserve"> في الجدول التالي:</w:t>
      </w:r>
    </w:p>
    <w:p w:rsidR="009767B7" w:rsidRPr="007E4797" w:rsidRDefault="009767B7" w:rsidP="009767B7">
      <w:pPr>
        <w:spacing w:before="120" w:after="120" w:line="211" w:lineRule="auto"/>
        <w:jc w:val="lowKashida"/>
        <w:rPr>
          <w:rFonts w:ascii="Simplified Arabic" w:hAnsi="Simplified Arabic" w:cs="Simplified Arabic"/>
        </w:rPr>
      </w:pPr>
      <w:r w:rsidRPr="007E4797">
        <w:rPr>
          <w:rFonts w:ascii="Simplified Arabic" w:hAnsi="Simplified Arabic" w:cs="Simplified Arabic"/>
          <w:rtl/>
        </w:rPr>
        <w:t>جدول (</w:t>
      </w:r>
      <w:r w:rsidRPr="007E4797">
        <w:rPr>
          <w:rFonts w:ascii="Simplified Arabic" w:hAnsi="Simplified Arabic" w:cs="Simplified Arabic" w:hint="cs"/>
          <w:rtl/>
        </w:rPr>
        <w:t>3</w:t>
      </w:r>
      <w:r w:rsidRPr="007E4797">
        <w:rPr>
          <w:rFonts w:ascii="Simplified Arabic" w:hAnsi="Simplified Arabic" w:cs="Simplified Arabic"/>
          <w:rtl/>
        </w:rPr>
        <w:t xml:space="preserve">): بيان أرقام مفردات </w:t>
      </w:r>
      <w:r w:rsidRPr="007E4797">
        <w:rPr>
          <w:rFonts w:ascii="Simplified Arabic" w:hAnsi="Simplified Arabic" w:cs="Simplified Arabic" w:hint="cs"/>
          <w:rtl/>
        </w:rPr>
        <w:t xml:space="preserve">العوامل الستة الكبرى للشخصية </w:t>
      </w:r>
    </w:p>
    <w:tbl>
      <w:tblPr>
        <w:bidiVisual/>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536"/>
      </w:tblGrid>
      <w:tr w:rsidR="009767B7" w:rsidRPr="007E4797" w:rsidTr="00607F9B">
        <w:tc>
          <w:tcPr>
            <w:tcW w:w="1984"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الذكاء</w:t>
            </w:r>
          </w:p>
        </w:tc>
        <w:tc>
          <w:tcPr>
            <w:tcW w:w="453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المفردات</w:t>
            </w:r>
          </w:p>
        </w:tc>
      </w:tr>
      <w:tr w:rsidR="009767B7" w:rsidRPr="007E4797" w:rsidTr="00607F9B">
        <w:tc>
          <w:tcPr>
            <w:tcW w:w="1984"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العصابية</w:t>
            </w:r>
          </w:p>
        </w:tc>
        <w:tc>
          <w:tcPr>
            <w:tcW w:w="4536" w:type="dxa"/>
            <w:tcBorders>
              <w:top w:val="thinThickSmallGap" w:sz="2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1، 7، 13، 19، 25، 31، 37، 43، 49، 55</w:t>
            </w:r>
          </w:p>
        </w:tc>
      </w:tr>
      <w:tr w:rsidR="009767B7" w:rsidRPr="007E4797" w:rsidTr="00607F9B">
        <w:tc>
          <w:tcPr>
            <w:tcW w:w="1984" w:type="dxa"/>
            <w:tcBorders>
              <w:top w:val="single" w:sz="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الانبساطية</w:t>
            </w:r>
          </w:p>
        </w:tc>
        <w:tc>
          <w:tcPr>
            <w:tcW w:w="4536" w:type="dxa"/>
            <w:tcBorders>
              <w:top w:val="single" w:sz="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2، 8، 14، 20، 26، 32، 38، 44، 50، 56</w:t>
            </w:r>
          </w:p>
        </w:tc>
      </w:tr>
      <w:tr w:rsidR="009767B7" w:rsidRPr="007E4797" w:rsidTr="00607F9B">
        <w:tc>
          <w:tcPr>
            <w:tcW w:w="1984" w:type="dxa"/>
            <w:tcBorders>
              <w:top w:val="single" w:sz="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التقبل</w:t>
            </w:r>
          </w:p>
        </w:tc>
        <w:tc>
          <w:tcPr>
            <w:tcW w:w="4536" w:type="dxa"/>
            <w:tcBorders>
              <w:top w:val="single" w:sz="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3، 9، 15، 21، 27، 33، 39، 45، 51، 57</w:t>
            </w:r>
          </w:p>
        </w:tc>
      </w:tr>
      <w:tr w:rsidR="009767B7" w:rsidRPr="007E4797" w:rsidTr="00607F9B">
        <w:tc>
          <w:tcPr>
            <w:tcW w:w="1984" w:type="dxa"/>
            <w:tcBorders>
              <w:top w:val="single" w:sz="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يقظة الضمير</w:t>
            </w:r>
          </w:p>
        </w:tc>
        <w:tc>
          <w:tcPr>
            <w:tcW w:w="4536" w:type="dxa"/>
            <w:tcBorders>
              <w:top w:val="single" w:sz="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4، 10، 16، 22، 28، 34، 40، 46، 52، 58</w:t>
            </w:r>
          </w:p>
        </w:tc>
      </w:tr>
      <w:tr w:rsidR="009767B7" w:rsidRPr="007E4797" w:rsidTr="00607F9B">
        <w:tc>
          <w:tcPr>
            <w:tcW w:w="1984" w:type="dxa"/>
            <w:tcBorders>
              <w:top w:val="single" w:sz="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الانفتاح على الخبرات</w:t>
            </w:r>
          </w:p>
        </w:tc>
        <w:tc>
          <w:tcPr>
            <w:tcW w:w="4536" w:type="dxa"/>
            <w:tcBorders>
              <w:top w:val="single" w:sz="4" w:space="0" w:color="auto"/>
              <w:left w:val="thinThickSmallGap" w:sz="2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5، 11، 17، 23، 29، 35، 41، 47، 53، 59</w:t>
            </w:r>
          </w:p>
        </w:tc>
      </w:tr>
      <w:tr w:rsidR="009767B7" w:rsidRPr="007E4797" w:rsidTr="00607F9B">
        <w:tc>
          <w:tcPr>
            <w:tcW w:w="1984"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الأمانة</w:t>
            </w:r>
          </w:p>
        </w:tc>
        <w:tc>
          <w:tcPr>
            <w:tcW w:w="4536" w:type="dxa"/>
            <w:tcBorders>
              <w:top w:val="single" w:sz="4" w:space="0" w:color="auto"/>
              <w:left w:val="thinThickSmallGap" w:sz="24" w:space="0" w:color="auto"/>
              <w:bottom w:val="thinThickSmallGap" w:sz="2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6، 12، 18، 24، 30، 36، 42، 48، 54، 60</w:t>
            </w:r>
          </w:p>
        </w:tc>
      </w:tr>
    </w:tbl>
    <w:p w:rsidR="009767B7" w:rsidRPr="007E4797" w:rsidRDefault="009767B7" w:rsidP="009767B7">
      <w:pPr>
        <w:spacing w:before="120" w:after="120" w:line="211" w:lineRule="auto"/>
        <w:jc w:val="lowKashida"/>
        <w:rPr>
          <w:rFonts w:ascii="Simplified Arabic" w:hAnsi="Simplified Arabic" w:cs="Simplified Arabic"/>
          <w:sz w:val="2"/>
          <w:szCs w:val="2"/>
          <w:rtl/>
        </w:rPr>
      </w:pP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t xml:space="preserve">مقياس </w:t>
      </w:r>
      <w:r w:rsidRPr="007E4797">
        <w:rPr>
          <w:rFonts w:ascii="Simplified Arabic" w:hAnsi="Simplified Arabic" w:cs="Simplified Arabic" w:hint="cs"/>
          <w:b/>
          <w:bCs/>
          <w:sz w:val="28"/>
          <w:szCs w:val="28"/>
          <w:u w:val="single"/>
          <w:rtl/>
        </w:rPr>
        <w:t>"معنى الحياة</w:t>
      </w:r>
      <w:r w:rsidRPr="007E4797">
        <w:rPr>
          <w:rFonts w:ascii="Simplified Arabic" w:hAnsi="Simplified Arabic" w:cs="Simplified Arabic"/>
          <w:b/>
          <w:bCs/>
          <w:sz w:val="28"/>
          <w:szCs w:val="28"/>
          <w:u w:val="single"/>
          <w:rtl/>
        </w:rPr>
        <w:t>" (إعداد الباحث</w:t>
      </w:r>
      <w:r w:rsidRPr="007E4797">
        <w:rPr>
          <w:rFonts w:ascii="Simplified Arabic" w:hAnsi="Simplified Arabic" w:cs="Simplified Arabic" w:hint="cs"/>
          <w:b/>
          <w:bCs/>
          <w:sz w:val="28"/>
          <w:szCs w:val="28"/>
          <w:u w:val="single"/>
          <w:rtl/>
        </w:rPr>
        <w:t>ين</w:t>
      </w:r>
      <w:r w:rsidRPr="007E4797">
        <w:rPr>
          <w:rFonts w:ascii="Simplified Arabic" w:hAnsi="Simplified Arabic" w:cs="Simplified Arabic"/>
          <w:b/>
          <w:bCs/>
          <w:sz w:val="28"/>
          <w:szCs w:val="28"/>
          <w:u w:val="single"/>
          <w:rtl/>
        </w:rPr>
        <w:t>)</w:t>
      </w:r>
      <w:r w:rsidRPr="007E4797">
        <w:rPr>
          <w:rFonts w:ascii="Simplified Arabic" w:hAnsi="Simplified Arabic" w:cs="Simplified Arabic"/>
          <w:b/>
          <w:bCs/>
          <w:sz w:val="28"/>
          <w:szCs w:val="28"/>
          <w:rtl/>
        </w:rPr>
        <w:t>:</w:t>
      </w:r>
    </w:p>
    <w:p w:rsidR="009767B7" w:rsidRPr="007E4797" w:rsidRDefault="009767B7" w:rsidP="009767B7">
      <w:pPr>
        <w:spacing w:line="211" w:lineRule="auto"/>
        <w:ind w:firstLine="720"/>
        <w:jc w:val="lowKashida"/>
        <w:rPr>
          <w:rFonts w:ascii="Simplified Arabic" w:hAnsi="Simplified Arabic" w:cs="Simplified Arabic"/>
          <w:sz w:val="28"/>
          <w:szCs w:val="28"/>
          <w:rtl/>
          <w:lang w:val="de-DE"/>
        </w:rPr>
      </w:pPr>
      <w:r w:rsidRPr="007E4797">
        <w:rPr>
          <w:rFonts w:ascii="Simplified Arabic" w:hAnsi="Simplified Arabic" w:cs="Simplified Arabic"/>
          <w:sz w:val="28"/>
          <w:szCs w:val="28"/>
          <w:rtl/>
        </w:rPr>
        <w:t>لإعداد هذا المقياس قام الباحث</w:t>
      </w:r>
      <w:r w:rsidRPr="007E4797">
        <w:rPr>
          <w:rFonts w:ascii="Simplified Arabic" w:hAnsi="Simplified Arabic" w:cs="Simplified Arabic" w:hint="cs"/>
          <w:sz w:val="28"/>
          <w:szCs w:val="28"/>
          <w:rtl/>
        </w:rPr>
        <w:t>ان</w:t>
      </w:r>
      <w:r w:rsidRPr="007E4797">
        <w:rPr>
          <w:rFonts w:ascii="Simplified Arabic" w:hAnsi="Simplified Arabic" w:cs="Simplified Arabic"/>
          <w:sz w:val="28"/>
          <w:szCs w:val="28"/>
          <w:rtl/>
        </w:rPr>
        <w:t xml:space="preserve"> بإجراء مسح لعدد من المقاييس العربية والأجنبية المنشورة فيما يخص </w:t>
      </w:r>
      <w:r w:rsidRPr="007E4797">
        <w:rPr>
          <w:rFonts w:ascii="Simplified Arabic" w:hAnsi="Simplified Arabic" w:cs="Simplified Arabic" w:hint="cs"/>
          <w:sz w:val="28"/>
          <w:szCs w:val="28"/>
          <w:rtl/>
        </w:rPr>
        <w:t>معنى الحياة</w:t>
      </w:r>
      <w:r w:rsidRPr="007E4797">
        <w:rPr>
          <w:rFonts w:ascii="Simplified Arabic" w:hAnsi="Simplified Arabic" w:cs="Simplified Arabic"/>
          <w:sz w:val="28"/>
          <w:szCs w:val="28"/>
          <w:rtl/>
        </w:rPr>
        <w:t xml:space="preserve">، وكذلك بعض المفردات الواردة في </w:t>
      </w:r>
      <w:r w:rsidRPr="007E4797">
        <w:rPr>
          <w:rFonts w:ascii="Simplified Arabic" w:hAnsi="Simplified Arabic" w:cs="Simplified Arabic"/>
          <w:sz w:val="28"/>
          <w:szCs w:val="28"/>
          <w:rtl/>
        </w:rPr>
        <w:lastRenderedPageBreak/>
        <w:t xml:space="preserve">بعض الأبحاث والتي تقيس </w:t>
      </w:r>
      <w:r w:rsidRPr="007E4797">
        <w:rPr>
          <w:rFonts w:ascii="Simplified Arabic" w:hAnsi="Simplified Arabic" w:cs="Simplified Arabic" w:hint="cs"/>
          <w:sz w:val="28"/>
          <w:szCs w:val="28"/>
          <w:rtl/>
        </w:rPr>
        <w:t>جوانب معنى الحياة، أو الهدف من الحياة مثل بحوث كل من</w:t>
      </w:r>
      <w:r w:rsidRPr="007E4797">
        <w:rPr>
          <w:rFonts w:ascii="Simplified Arabic" w:hAnsi="Simplified Arabic" w:cs="Simplified Arabic" w:hint="cs"/>
          <w:sz w:val="28"/>
          <w:szCs w:val="28"/>
          <w:rtl/>
          <w:lang w:val="de-DE"/>
        </w:rPr>
        <w:t xml:space="preserve"> (مكاوي، 2012)، و(عبد العزيز، 2012)، و(المهداوي، 2012)، و(كرامة، 2012)، و(عيسوي، 2012)، و(سليمان، 2011)، و(إسماعيل وشحاته، 2010)، و(الأبيض، 2010)، وستيجر وآخرون </w:t>
      </w:r>
      <w:r w:rsidRPr="006102A7">
        <w:rPr>
          <w:rFonts w:ascii="Simplified Arabic" w:hAnsi="Simplified Arabic" w:cs="Simplified Arabic" w:hint="cs"/>
          <w:rtl/>
          <w:lang w:val="de-DE"/>
        </w:rPr>
        <w:t>(</w:t>
      </w:r>
      <w:r w:rsidRPr="006102A7">
        <w:rPr>
          <w:rFonts w:ascii="Simplified Arabic" w:hAnsi="Simplified Arabic" w:cs="Simplified Arabic"/>
        </w:rPr>
        <w:t>Steger, and et al., 2006</w:t>
      </w:r>
      <w:proofErr w:type="gramStart"/>
      <w:r w:rsidRPr="006102A7">
        <w:rPr>
          <w:rFonts w:ascii="Simplified Arabic" w:hAnsi="Simplified Arabic" w:cs="Simplified Arabic" w:hint="cs"/>
          <w:rtl/>
        </w:rPr>
        <w:t>)</w:t>
      </w:r>
      <w:r w:rsidRPr="007E4797">
        <w:rPr>
          <w:rFonts w:ascii="Simplified Arabic" w:hAnsi="Simplified Arabic" w:cs="Simplified Arabic" w:hint="cs"/>
          <w:sz w:val="28"/>
          <w:szCs w:val="28"/>
          <w:rtl/>
        </w:rPr>
        <w:t>،</w:t>
      </w:r>
      <w:proofErr w:type="gramEnd"/>
      <w:r w:rsidRPr="007E4797">
        <w:rPr>
          <w:rFonts w:ascii="Simplified Arabic" w:hAnsi="Simplified Arabic" w:cs="Simplified Arabic" w:hint="cs"/>
          <w:sz w:val="28"/>
          <w:szCs w:val="28"/>
          <w:rtl/>
        </w:rPr>
        <w:t xml:space="preserve"> و(سليمان وفوزي، 1999)</w:t>
      </w:r>
      <w:r w:rsidRPr="007E4797">
        <w:rPr>
          <w:rFonts w:ascii="Simplified Arabic" w:hAnsi="Simplified Arabic" w:cs="Simplified Arabic" w:hint="cs"/>
          <w:sz w:val="28"/>
          <w:szCs w:val="28"/>
          <w:rtl/>
          <w:lang w:val="de-DE"/>
        </w:rPr>
        <w:t>.</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تم صياغة المقياس في صورته الأولية للعرض على المحكمين، وقد تكون من </w:t>
      </w:r>
      <w:r w:rsidRPr="007E4797">
        <w:rPr>
          <w:rFonts w:ascii="Simplified Arabic" w:hAnsi="Simplified Arabic" w:cs="Simplified Arabic" w:hint="cs"/>
          <w:sz w:val="28"/>
          <w:szCs w:val="28"/>
          <w:rtl/>
        </w:rPr>
        <w:t>(18)</w:t>
      </w:r>
      <w:r w:rsidRPr="007E4797">
        <w:rPr>
          <w:rFonts w:ascii="Simplified Arabic" w:hAnsi="Simplified Arabic" w:cs="Simplified Arabic"/>
          <w:sz w:val="28"/>
          <w:szCs w:val="28"/>
          <w:rtl/>
        </w:rPr>
        <w:t xml:space="preserve"> مفردة. وبعد عرض المقياس على (</w:t>
      </w:r>
      <w:r w:rsidRPr="007E4797">
        <w:rPr>
          <w:rFonts w:ascii="Simplified Arabic" w:hAnsi="Simplified Arabic" w:cs="Simplified Arabic" w:hint="cs"/>
          <w:sz w:val="28"/>
          <w:szCs w:val="28"/>
          <w:rtl/>
        </w:rPr>
        <w:t>10</w:t>
      </w:r>
      <w:r w:rsidRPr="007E4797">
        <w:rPr>
          <w:rFonts w:ascii="Simplified Arabic" w:hAnsi="Simplified Arabic" w:cs="Simplified Arabic"/>
          <w:sz w:val="28"/>
          <w:szCs w:val="28"/>
          <w:rtl/>
        </w:rPr>
        <w:t xml:space="preserve">) من </w:t>
      </w:r>
      <w:r w:rsidRPr="007E4797">
        <w:rPr>
          <w:rFonts w:ascii="Simplified Arabic" w:hAnsi="Simplified Arabic" w:cs="Simplified Arabic" w:hint="cs"/>
          <w:sz w:val="28"/>
          <w:szCs w:val="28"/>
          <w:rtl/>
        </w:rPr>
        <w:t xml:space="preserve">الأساتذة والأساتذة المساعدين </w:t>
      </w:r>
      <w:r w:rsidRPr="007E4797">
        <w:rPr>
          <w:rFonts w:ascii="Simplified Arabic" w:hAnsi="Simplified Arabic" w:cs="Simplified Arabic"/>
          <w:sz w:val="28"/>
          <w:szCs w:val="28"/>
          <w:rtl/>
        </w:rPr>
        <w:t xml:space="preserve">بقسم علم النفس التربوي بكلية التربية جامعة الزقازيق، وتوضيح الغرض من المقياس ومفهوم </w:t>
      </w:r>
      <w:r w:rsidRPr="007E4797">
        <w:rPr>
          <w:rFonts w:ascii="Simplified Arabic" w:hAnsi="Simplified Arabic" w:cs="Simplified Arabic" w:hint="cs"/>
          <w:sz w:val="28"/>
          <w:szCs w:val="28"/>
          <w:rtl/>
        </w:rPr>
        <w:t>معنى الحياة</w:t>
      </w:r>
      <w:r w:rsidRPr="007E4797">
        <w:rPr>
          <w:rFonts w:ascii="Simplified Arabic" w:hAnsi="Simplified Arabic" w:cs="Simplified Arabic"/>
          <w:sz w:val="28"/>
          <w:szCs w:val="28"/>
          <w:rtl/>
        </w:rPr>
        <w:t xml:space="preserve"> بهدف التعرف على صدق المحكمين على المقياس عن طريق تحديد مدى انتماء المفردات إلى </w:t>
      </w:r>
      <w:r w:rsidRPr="007E4797">
        <w:rPr>
          <w:rFonts w:ascii="Simplified Arabic" w:hAnsi="Simplified Arabic" w:cs="Simplified Arabic" w:hint="cs"/>
          <w:sz w:val="28"/>
          <w:szCs w:val="28"/>
          <w:rtl/>
        </w:rPr>
        <w:t>المفهوم</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 xml:space="preserve">حيث </w:t>
      </w:r>
      <w:r w:rsidRPr="007E4797">
        <w:rPr>
          <w:rFonts w:ascii="Simplified Arabic" w:hAnsi="Simplified Arabic" w:cs="Simplified Arabic"/>
          <w:sz w:val="28"/>
          <w:szCs w:val="28"/>
          <w:rtl/>
        </w:rPr>
        <w:t>تم حذف مفرد</w:t>
      </w:r>
      <w:r w:rsidRPr="007E4797">
        <w:rPr>
          <w:rFonts w:ascii="Simplified Arabic" w:hAnsi="Simplified Arabic" w:cs="Simplified Arabic" w:hint="cs"/>
          <w:sz w:val="28"/>
          <w:szCs w:val="28"/>
          <w:rtl/>
        </w:rPr>
        <w:t>تين، كما</w:t>
      </w:r>
      <w:r w:rsidRPr="007E4797">
        <w:rPr>
          <w:rFonts w:ascii="Simplified Arabic" w:hAnsi="Simplified Arabic" w:cs="Simplified Arabic"/>
          <w:sz w:val="28"/>
          <w:szCs w:val="28"/>
          <w:rtl/>
        </w:rPr>
        <w:t xml:space="preserve"> قام المحكمون بإجراء بعض التعديلات على صياغة بعض المفردات</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وبذلك أصبح المقياس في صورته الأولية بعد العرض على المحكمين يتكون (</w:t>
      </w:r>
      <w:r w:rsidRPr="007E4797">
        <w:rPr>
          <w:rFonts w:ascii="Simplified Arabic" w:hAnsi="Simplified Arabic" w:cs="Simplified Arabic" w:hint="cs"/>
          <w:sz w:val="28"/>
          <w:szCs w:val="28"/>
          <w:rtl/>
        </w:rPr>
        <w:t>16</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مفردة</w:t>
      </w:r>
      <w:r w:rsidRPr="007E4797">
        <w:rPr>
          <w:rFonts w:ascii="Simplified Arabic" w:hAnsi="Simplified Arabic" w:cs="Simplified Arabic" w:hint="cs"/>
          <w:sz w:val="28"/>
          <w:szCs w:val="28"/>
          <w:rtl/>
        </w:rPr>
        <w:t xml:space="preserve"> تقيس مكونين هما المكون الذاتي والمكون العام، </w:t>
      </w:r>
      <w:r w:rsidRPr="007E4797">
        <w:rPr>
          <w:rFonts w:ascii="Simplified Arabic" w:hAnsi="Simplified Arabic" w:cs="Simplified Arabic"/>
          <w:sz w:val="28"/>
          <w:szCs w:val="28"/>
          <w:rtl/>
        </w:rPr>
        <w:t xml:space="preserve">ويستجاب له وفقاً لمقياس </w:t>
      </w:r>
      <w:r w:rsidRPr="007E4797">
        <w:rPr>
          <w:rFonts w:ascii="Simplified Arabic" w:hAnsi="Simplified Arabic" w:cs="Simplified Arabic" w:hint="cs"/>
          <w:sz w:val="28"/>
          <w:szCs w:val="28"/>
          <w:rtl/>
        </w:rPr>
        <w:t>خماسي</w:t>
      </w:r>
      <w:r w:rsidRPr="007E4797">
        <w:rPr>
          <w:rFonts w:ascii="Simplified Arabic" w:hAnsi="Simplified Arabic" w:cs="Simplified Arabic"/>
          <w:sz w:val="28"/>
          <w:szCs w:val="28"/>
          <w:rtl/>
        </w:rPr>
        <w:t>: "تنطبق تماماً" (</w:t>
      </w:r>
      <w:r w:rsidRPr="007E4797">
        <w:rPr>
          <w:rFonts w:ascii="Simplified Arabic" w:hAnsi="Simplified Arabic" w:cs="Simplified Arabic" w:hint="cs"/>
          <w:sz w:val="28"/>
          <w:szCs w:val="28"/>
          <w:rtl/>
        </w:rPr>
        <w:t>5</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"تنطبق" (4)، </w:t>
      </w:r>
      <w:r w:rsidRPr="007E4797">
        <w:rPr>
          <w:rFonts w:ascii="Simplified Arabic" w:hAnsi="Simplified Arabic" w:cs="Simplified Arabic"/>
          <w:sz w:val="28"/>
          <w:szCs w:val="28"/>
          <w:rtl/>
        </w:rPr>
        <w:t>"تنطبق إلى حد ما" (</w:t>
      </w:r>
      <w:r w:rsidRPr="007E4797">
        <w:rPr>
          <w:rFonts w:ascii="Simplified Arabic" w:hAnsi="Simplified Arabic" w:cs="Simplified Arabic" w:hint="cs"/>
          <w:sz w:val="28"/>
          <w:szCs w:val="28"/>
          <w:rtl/>
        </w:rPr>
        <w:t>3</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"لا تنطبق" (</w:t>
      </w:r>
      <w:r w:rsidRPr="007E4797">
        <w:rPr>
          <w:rFonts w:ascii="Simplified Arabic" w:hAnsi="Simplified Arabic" w:cs="Simplified Arabic" w:hint="cs"/>
          <w:sz w:val="28"/>
          <w:szCs w:val="28"/>
          <w:rtl/>
        </w:rPr>
        <w:t>2</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"لا تنطبق على الإطلاق" (1)</w:t>
      </w:r>
      <w:r w:rsidRPr="007E4797">
        <w:rPr>
          <w:rFonts w:ascii="Simplified Arabic" w:hAnsi="Simplified Arabic" w:cs="Simplified Arabic"/>
          <w:sz w:val="28"/>
          <w:szCs w:val="28"/>
          <w:rtl/>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تم إدخال البيانات باستخدام البرنامج الإحصائي </w:t>
      </w:r>
      <w:r w:rsidRPr="007E4797">
        <w:rPr>
          <w:rFonts w:ascii="Simplified Arabic" w:hAnsi="Simplified Arabic" w:cs="Simplified Arabic"/>
          <w:sz w:val="28"/>
          <w:szCs w:val="28"/>
        </w:rPr>
        <w:t>SPSS</w:t>
      </w:r>
      <w:r w:rsidRPr="007E4797">
        <w:rPr>
          <w:rFonts w:ascii="Simplified Arabic" w:hAnsi="Simplified Arabic" w:cs="Simplified Arabic"/>
          <w:sz w:val="28"/>
          <w:szCs w:val="28"/>
          <w:rtl/>
        </w:rPr>
        <w:t xml:space="preserve">، وتم حساب درجة </w:t>
      </w:r>
      <w:r w:rsidRPr="007E4797">
        <w:rPr>
          <w:rFonts w:ascii="Simplified Arabic" w:hAnsi="Simplified Arabic" w:cs="Simplified Arabic" w:hint="cs"/>
          <w:sz w:val="28"/>
          <w:szCs w:val="28"/>
          <w:rtl/>
        </w:rPr>
        <w:t>معنى الحياة</w:t>
      </w:r>
      <w:r w:rsidRPr="007E4797">
        <w:rPr>
          <w:rFonts w:ascii="Simplified Arabic" w:hAnsi="Simplified Arabic" w:cs="Simplified Arabic"/>
          <w:sz w:val="28"/>
          <w:szCs w:val="28"/>
          <w:rtl/>
        </w:rPr>
        <w:t xml:space="preserve"> و</w:t>
      </w:r>
      <w:r w:rsidRPr="007E4797">
        <w:rPr>
          <w:rFonts w:ascii="Simplified Arabic" w:hAnsi="Simplified Arabic" w:cs="Simplified Arabic" w:hint="cs"/>
          <w:sz w:val="28"/>
          <w:szCs w:val="28"/>
          <w:rtl/>
        </w:rPr>
        <w:t>مكونيه</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المكون الذاتي والمكون العام</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 xml:space="preserve">وتم </w:t>
      </w:r>
      <w:r w:rsidRPr="007E4797">
        <w:rPr>
          <w:rFonts w:ascii="Simplified Arabic" w:hAnsi="Simplified Arabic" w:cs="Simplified Arabic"/>
          <w:sz w:val="28"/>
          <w:szCs w:val="28"/>
          <w:rtl/>
        </w:rPr>
        <w:t>التحقق من ثبات وصدق المقياس كما يلي:</w:t>
      </w:r>
    </w:p>
    <w:p w:rsidR="009767B7" w:rsidRPr="007E4797" w:rsidRDefault="009767B7" w:rsidP="009767B7">
      <w:pPr>
        <w:spacing w:before="120" w:after="120" w:line="211" w:lineRule="auto"/>
        <w:ind w:left="98"/>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b/>
          <w:bCs/>
          <w:sz w:val="28"/>
          <w:szCs w:val="28"/>
          <w:rtl/>
        </w:rPr>
        <w:t>الاتساق الداخل</w:t>
      </w:r>
      <w:r w:rsidRPr="007E4797">
        <w:rPr>
          <w:rFonts w:ascii="Simplified Arabic" w:hAnsi="Simplified Arabic" w:cs="Simplified Arabic" w:hint="cs"/>
          <w:b/>
          <w:bCs/>
          <w:sz w:val="28"/>
          <w:szCs w:val="28"/>
          <w:rtl/>
        </w:rPr>
        <w:t>ي</w:t>
      </w:r>
      <w:r w:rsidRPr="007E4797">
        <w:rPr>
          <w:rFonts w:ascii="Simplified Arabic" w:hAnsi="Simplified Arabic" w:cs="Simplified Arabic"/>
          <w:b/>
          <w:bCs/>
          <w:sz w:val="28"/>
          <w:szCs w:val="28"/>
          <w:rtl/>
        </w:rPr>
        <w:t xml:space="preserve">: </w:t>
      </w:r>
      <w:r w:rsidRPr="007E4797">
        <w:rPr>
          <w:rFonts w:ascii="Simplified Arabic" w:hAnsi="Simplified Arabic" w:cs="Simplified Arabic"/>
          <w:sz w:val="28"/>
          <w:szCs w:val="28"/>
          <w:rtl/>
        </w:rPr>
        <w:t>تم تطبيق المقياس (ف</w:t>
      </w:r>
      <w:r w:rsidRPr="007E4797">
        <w:rPr>
          <w:rFonts w:ascii="Simplified Arabic" w:hAnsi="Simplified Arabic" w:cs="Simplified Arabic" w:hint="cs"/>
          <w:sz w:val="28"/>
          <w:szCs w:val="28"/>
          <w:rtl/>
        </w:rPr>
        <w:t>ي</w:t>
      </w:r>
      <w:r w:rsidRPr="007E4797">
        <w:rPr>
          <w:rFonts w:ascii="Simplified Arabic" w:hAnsi="Simplified Arabic" w:cs="Simplified Arabic"/>
          <w:sz w:val="28"/>
          <w:szCs w:val="28"/>
          <w:rtl/>
        </w:rPr>
        <w:t xml:space="preserve"> صورته بعد التحكيم) على العينة الاستطلاعية</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وحُسبت معاملات الارتباط بين درجات المفردات والدرجات الكلية </w:t>
      </w:r>
      <w:r w:rsidRPr="007E4797">
        <w:rPr>
          <w:rFonts w:ascii="Simplified Arabic" w:hAnsi="Simplified Arabic" w:cs="Simplified Arabic" w:hint="cs"/>
          <w:sz w:val="28"/>
          <w:szCs w:val="28"/>
          <w:rtl/>
        </w:rPr>
        <w:t>للمكون الذي تنتمي إليه</w:t>
      </w:r>
      <w:r w:rsidRPr="007E4797">
        <w:rPr>
          <w:rFonts w:ascii="Simplified Arabic" w:hAnsi="Simplified Arabic" w:cs="Simplified Arabic"/>
          <w:sz w:val="28"/>
          <w:szCs w:val="28"/>
          <w:rtl/>
        </w:rPr>
        <w:t xml:space="preserve"> (مع حذف درجة المفردة من الدرجة الكلية ف</w:t>
      </w:r>
      <w:r w:rsidRPr="007E4797">
        <w:rPr>
          <w:rFonts w:ascii="Simplified Arabic" w:hAnsi="Simplified Arabic" w:cs="Simplified Arabic" w:hint="cs"/>
          <w:sz w:val="28"/>
          <w:szCs w:val="28"/>
          <w:rtl/>
        </w:rPr>
        <w:t>ي</w:t>
      </w:r>
      <w:r w:rsidRPr="007E4797">
        <w:rPr>
          <w:rFonts w:ascii="Simplified Arabic" w:hAnsi="Simplified Arabic" w:cs="Simplified Arabic"/>
          <w:sz w:val="28"/>
          <w:szCs w:val="28"/>
          <w:rtl/>
        </w:rPr>
        <w:t xml:space="preserve"> كل مرة)</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وكانت جميع</w:t>
      </w:r>
      <w:r w:rsidRPr="007E4797">
        <w:rPr>
          <w:rFonts w:ascii="Simplified Arabic" w:hAnsi="Simplified Arabic" w:cs="Simplified Arabic"/>
          <w:sz w:val="28"/>
          <w:szCs w:val="28"/>
          <w:rtl/>
        </w:rPr>
        <w:t xml:space="preserve"> معاملات الارتباط دالة إحصائياً (انحصرت بين 0</w:t>
      </w:r>
      <w:r w:rsidRPr="007E4797">
        <w:rPr>
          <w:rFonts w:ascii="Simplified Arabic" w:hAnsi="Simplified Arabic" w:cs="Simplified Arabic" w:hint="cs"/>
          <w:sz w:val="28"/>
          <w:szCs w:val="28"/>
          <w:rtl/>
        </w:rPr>
        <w:t>.52،</w:t>
      </w:r>
      <w:r w:rsidRPr="007E4797">
        <w:rPr>
          <w:rFonts w:ascii="Simplified Arabic" w:hAnsi="Simplified Arabic" w:cs="Simplified Arabic"/>
          <w:sz w:val="28"/>
          <w:szCs w:val="28"/>
          <w:rtl/>
        </w:rPr>
        <w:t xml:space="preserve"> 0</w:t>
      </w:r>
      <w:r w:rsidRPr="007E4797">
        <w:rPr>
          <w:rFonts w:ascii="Simplified Arabic" w:hAnsi="Simplified Arabic" w:cs="Simplified Arabic" w:hint="cs"/>
          <w:sz w:val="28"/>
          <w:szCs w:val="28"/>
          <w:rtl/>
        </w:rPr>
        <w:t>.78</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وهذا يدل على صدق مفردات المقياس. </w:t>
      </w:r>
    </w:p>
    <w:p w:rsidR="009767B7" w:rsidRPr="007E4797" w:rsidRDefault="009767B7" w:rsidP="009767B7">
      <w:pPr>
        <w:spacing w:before="120" w:after="120" w:line="211" w:lineRule="auto"/>
        <w:ind w:left="98"/>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b/>
          <w:bCs/>
          <w:sz w:val="28"/>
          <w:szCs w:val="28"/>
          <w:rtl/>
        </w:rPr>
        <w:t>حساب ثبات المقياس:</w:t>
      </w:r>
      <w:r w:rsidRPr="007E4797">
        <w:rPr>
          <w:rFonts w:ascii="Simplified Arabic" w:hAnsi="Simplified Arabic" w:cs="Simplified Arabic"/>
          <w:sz w:val="28"/>
          <w:szCs w:val="28"/>
          <w:rtl/>
        </w:rPr>
        <w:t xml:space="preserve"> تم حساب ثبات المقياس من خلال ما يلي:</w:t>
      </w:r>
    </w:p>
    <w:p w:rsidR="009767B7" w:rsidRPr="007E4797" w:rsidRDefault="009767B7" w:rsidP="009767B7">
      <w:pPr>
        <w:spacing w:before="120" w:after="120" w:line="211" w:lineRule="auto"/>
        <w:ind w:left="98"/>
        <w:jc w:val="lowKashida"/>
        <w:rPr>
          <w:rFonts w:ascii="Simplified Arabic" w:hAnsi="Simplified Arabic" w:cs="Simplified Arabic"/>
          <w:sz w:val="28"/>
          <w:szCs w:val="28"/>
          <w:rtl/>
        </w:rPr>
      </w:pPr>
      <w:r w:rsidRPr="007E4797">
        <w:rPr>
          <w:rFonts w:ascii="Simplified Arabic" w:hAnsi="Simplified Arabic" w:cs="Simplified Arabic"/>
          <w:b/>
          <w:bCs/>
          <w:sz w:val="28"/>
          <w:szCs w:val="28"/>
          <w:rtl/>
        </w:rPr>
        <w:t>(1) ثبات المفردات</w:t>
      </w:r>
      <w:r w:rsidRPr="007E4797">
        <w:rPr>
          <w:rFonts w:ascii="Simplified Arabic" w:hAnsi="Simplified Arabic" w:cs="Simplified Arabic"/>
          <w:sz w:val="28"/>
          <w:szCs w:val="28"/>
          <w:rtl/>
        </w:rPr>
        <w:t>: حيث تم حساب معامل "ألفا كرونباخ" (في حال حذف درجة المفردة)</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وانحصرت بين 0</w:t>
      </w:r>
      <w:r w:rsidRPr="007E4797">
        <w:rPr>
          <w:rFonts w:ascii="Simplified Arabic" w:hAnsi="Simplified Arabic" w:cs="Simplified Arabic" w:hint="cs"/>
          <w:sz w:val="28"/>
          <w:szCs w:val="28"/>
          <w:rtl/>
        </w:rPr>
        <w:t>.61</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0</w:t>
      </w:r>
      <w:r w:rsidRPr="007E4797">
        <w:rPr>
          <w:rFonts w:ascii="Simplified Arabic" w:hAnsi="Simplified Arabic" w:cs="Simplified Arabic" w:hint="cs"/>
          <w:sz w:val="28"/>
          <w:szCs w:val="28"/>
          <w:rtl/>
        </w:rPr>
        <w:t>.79</w:t>
      </w:r>
      <w:r w:rsidRPr="007E4797">
        <w:rPr>
          <w:rFonts w:ascii="Simplified Arabic" w:hAnsi="Simplified Arabic" w:cs="Simplified Arabic"/>
          <w:sz w:val="28"/>
          <w:szCs w:val="28"/>
          <w:rtl/>
        </w:rPr>
        <w:t xml:space="preserve"> وكانت قيمة معامل ألفا للمقياس ككل </w:t>
      </w:r>
      <w:r w:rsidRPr="007E4797">
        <w:rPr>
          <w:rFonts w:ascii="Simplified Arabic" w:hAnsi="Simplified Arabic" w:cs="Simplified Arabic"/>
          <w:sz w:val="28"/>
          <w:szCs w:val="28"/>
          <w:rtl/>
        </w:rPr>
        <w:lastRenderedPageBreak/>
        <w:t>0</w:t>
      </w:r>
      <w:r w:rsidRPr="007E4797">
        <w:rPr>
          <w:rFonts w:ascii="Simplified Arabic" w:hAnsi="Simplified Arabic" w:cs="Simplified Arabic" w:hint="cs"/>
          <w:sz w:val="28"/>
          <w:szCs w:val="28"/>
          <w:rtl/>
        </w:rPr>
        <w:t>.87</w:t>
      </w:r>
      <w:r w:rsidRPr="007E4797">
        <w:rPr>
          <w:rFonts w:ascii="Simplified Arabic" w:hAnsi="Simplified Arabic" w:cs="Simplified Arabic"/>
          <w:sz w:val="28"/>
          <w:szCs w:val="28"/>
          <w:rtl/>
        </w:rPr>
        <w:t xml:space="preserve">. بعد الإجراءات السابقة </w:t>
      </w:r>
      <w:r w:rsidRPr="007E4797">
        <w:rPr>
          <w:rFonts w:ascii="Simplified Arabic" w:hAnsi="Simplified Arabic" w:cs="Simplified Arabic" w:hint="cs"/>
          <w:sz w:val="28"/>
          <w:szCs w:val="28"/>
          <w:rtl/>
        </w:rPr>
        <w:t>أ</w:t>
      </w:r>
      <w:r w:rsidRPr="007E4797">
        <w:rPr>
          <w:rFonts w:ascii="Simplified Arabic" w:hAnsi="Simplified Arabic" w:cs="Simplified Arabic"/>
          <w:sz w:val="28"/>
          <w:szCs w:val="28"/>
          <w:rtl/>
        </w:rPr>
        <w:t>صبح المقياس مكون</w:t>
      </w:r>
      <w:r w:rsidRPr="007E4797">
        <w:rPr>
          <w:rFonts w:ascii="Simplified Arabic" w:hAnsi="Simplified Arabic" w:cs="Simplified Arabic" w:hint="cs"/>
          <w:sz w:val="28"/>
          <w:szCs w:val="28"/>
          <w:rtl/>
        </w:rPr>
        <w:t>اً</w:t>
      </w:r>
      <w:r w:rsidRPr="007E4797">
        <w:rPr>
          <w:rFonts w:ascii="Simplified Arabic" w:hAnsi="Simplified Arabic" w:cs="Simplified Arabic"/>
          <w:sz w:val="28"/>
          <w:szCs w:val="28"/>
          <w:rtl/>
        </w:rPr>
        <w:t xml:space="preserve"> من (</w:t>
      </w:r>
      <w:r w:rsidRPr="007E4797">
        <w:rPr>
          <w:rFonts w:ascii="Simplified Arabic" w:hAnsi="Simplified Arabic" w:cs="Simplified Arabic" w:hint="cs"/>
          <w:sz w:val="28"/>
          <w:szCs w:val="28"/>
          <w:rtl/>
        </w:rPr>
        <w:t>16</w:t>
      </w:r>
      <w:r w:rsidRPr="007E4797">
        <w:rPr>
          <w:rFonts w:ascii="Simplified Arabic" w:hAnsi="Simplified Arabic" w:cs="Simplified Arabic"/>
          <w:sz w:val="28"/>
          <w:szCs w:val="28"/>
          <w:rtl/>
        </w:rPr>
        <w:t>) مفردة</w:t>
      </w:r>
      <w:r w:rsidRPr="007E4797">
        <w:rPr>
          <w:rFonts w:ascii="Simplified Arabic" w:hAnsi="Simplified Arabic" w:cs="Simplified Arabic" w:hint="cs"/>
          <w:sz w:val="28"/>
          <w:szCs w:val="28"/>
          <w:rtl/>
        </w:rPr>
        <w:t xml:space="preserve"> تقيس مكونين لمعنى الحياة (المكون الذاتي، والمكون العام)</w:t>
      </w:r>
      <w:r w:rsidRPr="007E4797">
        <w:rPr>
          <w:rFonts w:ascii="Simplified Arabic" w:hAnsi="Simplified Arabic" w:cs="Simplified Arabic"/>
          <w:sz w:val="28"/>
          <w:szCs w:val="28"/>
          <w:rtl/>
        </w:rPr>
        <w:t xml:space="preserve">. </w:t>
      </w:r>
    </w:p>
    <w:p w:rsidR="009767B7" w:rsidRPr="007E4797" w:rsidRDefault="009767B7" w:rsidP="009767B7">
      <w:pPr>
        <w:spacing w:before="120" w:after="120" w:line="211" w:lineRule="auto"/>
        <w:ind w:left="98"/>
        <w:jc w:val="lowKashida"/>
        <w:rPr>
          <w:rFonts w:ascii="Simplified Arabic" w:hAnsi="Simplified Arabic" w:cs="Simplified Arabic"/>
          <w:sz w:val="28"/>
          <w:szCs w:val="28"/>
          <w:rtl/>
        </w:rPr>
      </w:pPr>
      <w:r w:rsidRPr="007E4797">
        <w:rPr>
          <w:rFonts w:ascii="Simplified Arabic" w:hAnsi="Simplified Arabic" w:cs="Simplified Arabic"/>
          <w:b/>
          <w:bCs/>
          <w:sz w:val="28"/>
          <w:szCs w:val="28"/>
          <w:rtl/>
        </w:rPr>
        <w:t xml:space="preserve">(2) حساب ثبات المقياس ككل: </w:t>
      </w:r>
      <w:r w:rsidRPr="007E4797">
        <w:rPr>
          <w:rFonts w:ascii="Simplified Arabic" w:hAnsi="Simplified Arabic" w:cs="Simplified Arabic"/>
          <w:sz w:val="28"/>
          <w:szCs w:val="28"/>
          <w:rtl/>
        </w:rPr>
        <w:t xml:space="preserve">حُسب ثبات المقياس ككل </w:t>
      </w:r>
      <w:r w:rsidRPr="007E4797">
        <w:rPr>
          <w:rFonts w:ascii="Simplified Arabic" w:hAnsi="Simplified Arabic" w:cs="Simplified Arabic" w:hint="cs"/>
          <w:sz w:val="28"/>
          <w:szCs w:val="28"/>
          <w:rtl/>
        </w:rPr>
        <w:t xml:space="preserve">وثبات مكونيه </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الذاتي والعام</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 xml:space="preserve">بطريقتين:  بطريقة </w:t>
      </w:r>
      <w:r w:rsidRPr="007E4797">
        <w:rPr>
          <w:rFonts w:ascii="Simplified Arabic" w:hAnsi="Simplified Arabic" w:cs="Simplified Arabic"/>
          <w:b/>
          <w:bCs/>
          <w:sz w:val="28"/>
          <w:szCs w:val="28"/>
          <w:rtl/>
        </w:rPr>
        <w:t>"جتمان"</w:t>
      </w:r>
      <w:r w:rsidRPr="007E4797">
        <w:rPr>
          <w:rFonts w:ascii="Simplified Arabic" w:hAnsi="Simplified Arabic" w:cs="Simplified Arabic"/>
          <w:sz w:val="28"/>
          <w:szCs w:val="28"/>
          <w:rtl/>
        </w:rPr>
        <w:t xml:space="preserve"> وكانت قيم معامل</w:t>
      </w:r>
      <w:r w:rsidRPr="007E4797">
        <w:rPr>
          <w:rFonts w:ascii="Simplified Arabic" w:hAnsi="Simplified Arabic" w:cs="Simplified Arabic" w:hint="cs"/>
          <w:sz w:val="28"/>
          <w:szCs w:val="28"/>
          <w:rtl/>
        </w:rPr>
        <w:t>ات</w:t>
      </w:r>
      <w:r w:rsidRPr="007E4797">
        <w:rPr>
          <w:rFonts w:ascii="Simplified Arabic" w:hAnsi="Simplified Arabic" w:cs="Simplified Arabic"/>
          <w:sz w:val="28"/>
          <w:szCs w:val="28"/>
          <w:rtl/>
        </w:rPr>
        <w:t xml:space="preserve"> الثبات</w:t>
      </w:r>
      <w:r w:rsidRPr="007E4797">
        <w:rPr>
          <w:rFonts w:ascii="Simplified Arabic" w:hAnsi="Simplified Arabic" w:cs="Simplified Arabic" w:hint="cs"/>
          <w:sz w:val="28"/>
          <w:szCs w:val="28"/>
          <w:rtl/>
        </w:rPr>
        <w:t xml:space="preserve"> للمكون الذاتي (0.82) أما </w:t>
      </w:r>
      <w:r w:rsidRPr="007E4797">
        <w:rPr>
          <w:rFonts w:ascii="Simplified Arabic" w:hAnsi="Simplified Arabic" w:cs="Simplified Arabic"/>
          <w:sz w:val="28"/>
          <w:szCs w:val="28"/>
          <w:rtl/>
        </w:rPr>
        <w:t>قيم</w:t>
      </w:r>
      <w:r w:rsidRPr="007E4797">
        <w:rPr>
          <w:rFonts w:ascii="Simplified Arabic" w:hAnsi="Simplified Arabic" w:cs="Simplified Arabic" w:hint="cs"/>
          <w:sz w:val="28"/>
          <w:szCs w:val="28"/>
          <w:rtl/>
        </w:rPr>
        <w:t>ة</w:t>
      </w:r>
      <w:r w:rsidRPr="007E4797">
        <w:rPr>
          <w:rFonts w:ascii="Simplified Arabic" w:hAnsi="Simplified Arabic" w:cs="Simplified Arabic"/>
          <w:sz w:val="28"/>
          <w:szCs w:val="28"/>
          <w:rtl/>
        </w:rPr>
        <w:t xml:space="preserve"> معام</w:t>
      </w:r>
      <w:r w:rsidRPr="007E4797">
        <w:rPr>
          <w:rFonts w:ascii="Simplified Arabic" w:hAnsi="Simplified Arabic" w:cs="Simplified Arabic" w:hint="cs"/>
          <w:sz w:val="28"/>
          <w:szCs w:val="28"/>
          <w:rtl/>
        </w:rPr>
        <w:t>ل</w:t>
      </w:r>
      <w:r w:rsidRPr="007E4797">
        <w:rPr>
          <w:rFonts w:ascii="Simplified Arabic" w:hAnsi="Simplified Arabic" w:cs="Simplified Arabic"/>
          <w:sz w:val="28"/>
          <w:szCs w:val="28"/>
          <w:rtl/>
        </w:rPr>
        <w:t xml:space="preserve"> الثبات</w:t>
      </w:r>
      <w:r w:rsidRPr="007E4797">
        <w:rPr>
          <w:rFonts w:ascii="Simplified Arabic" w:hAnsi="Simplified Arabic" w:cs="Simplified Arabic" w:hint="cs"/>
          <w:sz w:val="28"/>
          <w:szCs w:val="28"/>
          <w:rtl/>
        </w:rPr>
        <w:t xml:space="preserve"> للمكون العام فكانت (0.81)، </w:t>
      </w:r>
      <w:r w:rsidRPr="007E4797">
        <w:rPr>
          <w:rFonts w:ascii="Simplified Arabic" w:hAnsi="Simplified Arabic" w:cs="Simplified Arabic"/>
          <w:sz w:val="28"/>
          <w:szCs w:val="28"/>
          <w:rtl/>
        </w:rPr>
        <w:t>وكانت قيمته بطريقة</w:t>
      </w:r>
      <w:r w:rsidRPr="007E4797">
        <w:rPr>
          <w:rFonts w:ascii="Simplified Arabic" w:hAnsi="Simplified Arabic" w:cs="Simplified Arabic" w:hint="cs"/>
          <w:sz w:val="28"/>
          <w:szCs w:val="28"/>
          <w:rtl/>
        </w:rPr>
        <w:t xml:space="preserve"> </w:t>
      </w:r>
      <w:r w:rsidRPr="007E4797">
        <w:rPr>
          <w:rFonts w:ascii="Simplified Arabic" w:hAnsi="Simplified Arabic" w:cs="Simplified Arabic"/>
          <w:b/>
          <w:bCs/>
          <w:sz w:val="28"/>
          <w:szCs w:val="28"/>
          <w:rtl/>
        </w:rPr>
        <w:t>"سبيرمان/ براون</w:t>
      </w:r>
      <w:r w:rsidRPr="007E4797">
        <w:rPr>
          <w:rFonts w:ascii="Simplified Arabic" w:hAnsi="Simplified Arabic" w:cs="Simplified Arabic" w:hint="cs"/>
          <w:b/>
          <w:bCs/>
          <w:sz w:val="28"/>
          <w:szCs w:val="28"/>
          <w:rtl/>
        </w:rPr>
        <w:t>"</w:t>
      </w:r>
      <w:r w:rsidRPr="007E4797">
        <w:rPr>
          <w:rFonts w:ascii="Simplified Arabic" w:hAnsi="Simplified Arabic" w:cs="Simplified Arabic" w:hint="cs"/>
          <w:sz w:val="28"/>
          <w:szCs w:val="28"/>
          <w:rtl/>
        </w:rPr>
        <w:t xml:space="preserve"> للمكون الذاتي (0.83)،</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 xml:space="preserve">أما </w:t>
      </w:r>
      <w:r w:rsidRPr="007E4797">
        <w:rPr>
          <w:rFonts w:ascii="Simplified Arabic" w:hAnsi="Simplified Arabic" w:cs="Simplified Arabic"/>
          <w:sz w:val="28"/>
          <w:szCs w:val="28"/>
          <w:rtl/>
        </w:rPr>
        <w:t>قيم</w:t>
      </w:r>
      <w:r w:rsidRPr="007E4797">
        <w:rPr>
          <w:rFonts w:ascii="Simplified Arabic" w:hAnsi="Simplified Arabic" w:cs="Simplified Arabic" w:hint="cs"/>
          <w:sz w:val="28"/>
          <w:szCs w:val="28"/>
          <w:rtl/>
        </w:rPr>
        <w:t>ة</w:t>
      </w:r>
      <w:r w:rsidRPr="007E4797">
        <w:rPr>
          <w:rFonts w:ascii="Simplified Arabic" w:hAnsi="Simplified Arabic" w:cs="Simplified Arabic"/>
          <w:sz w:val="28"/>
          <w:szCs w:val="28"/>
          <w:rtl/>
        </w:rPr>
        <w:t xml:space="preserve"> معام</w:t>
      </w:r>
      <w:r w:rsidRPr="007E4797">
        <w:rPr>
          <w:rFonts w:ascii="Simplified Arabic" w:hAnsi="Simplified Arabic" w:cs="Simplified Arabic" w:hint="cs"/>
          <w:sz w:val="28"/>
          <w:szCs w:val="28"/>
          <w:rtl/>
        </w:rPr>
        <w:t>ل</w:t>
      </w:r>
      <w:r w:rsidRPr="007E4797">
        <w:rPr>
          <w:rFonts w:ascii="Simplified Arabic" w:hAnsi="Simplified Arabic" w:cs="Simplified Arabic"/>
          <w:sz w:val="28"/>
          <w:szCs w:val="28"/>
          <w:rtl/>
        </w:rPr>
        <w:t xml:space="preserve"> الثبات</w:t>
      </w:r>
      <w:r w:rsidRPr="007E4797">
        <w:rPr>
          <w:rFonts w:ascii="Simplified Arabic" w:hAnsi="Simplified Arabic" w:cs="Simplified Arabic" w:hint="cs"/>
          <w:sz w:val="28"/>
          <w:szCs w:val="28"/>
          <w:rtl/>
        </w:rPr>
        <w:t xml:space="preserve"> للمكون العام فكانت (0.81)، أما بالنسبة للدرجة الكلية فكانت قيمتا الثبات بطريقتي جتمان وسبيرمان هي (0.86، 0.86) على الترتيب.</w:t>
      </w:r>
    </w:p>
    <w:p w:rsidR="009767B7" w:rsidRPr="007E4797" w:rsidRDefault="009767B7" w:rsidP="009767B7">
      <w:pPr>
        <w:spacing w:before="120" w:after="120" w:line="211" w:lineRule="auto"/>
        <w:ind w:left="98"/>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    من الإجراءات السابقة تأكد للباحث</w:t>
      </w:r>
      <w:r w:rsidRPr="007E4797">
        <w:rPr>
          <w:rFonts w:ascii="Simplified Arabic" w:hAnsi="Simplified Arabic" w:cs="Simplified Arabic" w:hint="cs"/>
          <w:sz w:val="28"/>
          <w:szCs w:val="28"/>
          <w:rtl/>
        </w:rPr>
        <w:t>ين</w:t>
      </w:r>
      <w:r w:rsidRPr="007E4797">
        <w:rPr>
          <w:rFonts w:ascii="Simplified Arabic" w:hAnsi="Simplified Arabic" w:cs="Simplified Arabic"/>
          <w:sz w:val="28"/>
          <w:szCs w:val="28"/>
          <w:rtl/>
        </w:rPr>
        <w:t xml:space="preserve"> صلاحية مقياس </w:t>
      </w:r>
      <w:r w:rsidRPr="007E4797">
        <w:rPr>
          <w:rFonts w:ascii="Simplified Arabic" w:hAnsi="Simplified Arabic" w:cs="Simplified Arabic" w:hint="cs"/>
          <w:b/>
          <w:bCs/>
          <w:sz w:val="28"/>
          <w:szCs w:val="28"/>
          <w:rtl/>
        </w:rPr>
        <w:t xml:space="preserve">معنى الحياة </w:t>
      </w:r>
      <w:r w:rsidRPr="007E4797">
        <w:rPr>
          <w:rFonts w:ascii="Simplified Arabic" w:hAnsi="Simplified Arabic" w:cs="Simplified Arabic"/>
          <w:sz w:val="28"/>
          <w:szCs w:val="28"/>
          <w:rtl/>
        </w:rPr>
        <w:t xml:space="preserve">في </w:t>
      </w:r>
      <w:r w:rsidRPr="007E4797">
        <w:rPr>
          <w:rFonts w:ascii="Simplified Arabic" w:hAnsi="Simplified Arabic" w:cs="Simplified Arabic"/>
          <w:b/>
          <w:bCs/>
          <w:sz w:val="28"/>
          <w:szCs w:val="28"/>
          <w:rtl/>
        </w:rPr>
        <w:t>صورته النهائية</w:t>
      </w:r>
      <w:r w:rsidRPr="007E4797">
        <w:rPr>
          <w:rFonts w:ascii="Simplified Arabic" w:hAnsi="Simplified Arabic" w:cs="Simplified Arabic"/>
          <w:sz w:val="28"/>
          <w:szCs w:val="28"/>
          <w:rtl/>
        </w:rPr>
        <w:t xml:space="preserve"> (المكون من:</w:t>
      </w:r>
      <w:r w:rsidRPr="007E4797">
        <w:rPr>
          <w:rFonts w:ascii="Simplified Arabic" w:hAnsi="Simplified Arabic" w:cs="Simplified Arabic"/>
          <w:b/>
          <w:bCs/>
          <w:sz w:val="28"/>
          <w:szCs w:val="28"/>
          <w:rtl/>
        </w:rPr>
        <w:t xml:space="preserve"> </w:t>
      </w:r>
      <w:r w:rsidRPr="007E4797">
        <w:rPr>
          <w:rFonts w:ascii="Simplified Arabic" w:hAnsi="Simplified Arabic" w:cs="Simplified Arabic" w:hint="cs"/>
          <w:b/>
          <w:bCs/>
          <w:sz w:val="28"/>
          <w:szCs w:val="28"/>
          <w:rtl/>
        </w:rPr>
        <w:t>16</w:t>
      </w:r>
      <w:r w:rsidRPr="007E4797">
        <w:rPr>
          <w:rFonts w:ascii="Simplified Arabic" w:hAnsi="Simplified Arabic" w:cs="Simplified Arabic"/>
          <w:b/>
          <w:bCs/>
          <w:sz w:val="28"/>
          <w:szCs w:val="28"/>
          <w:rtl/>
        </w:rPr>
        <w:t xml:space="preserve"> مفردة</w:t>
      </w:r>
      <w:r w:rsidRPr="007E4797">
        <w:rPr>
          <w:rFonts w:ascii="Simplified Arabic" w:hAnsi="Simplified Arabic" w:cs="Simplified Arabic"/>
          <w:sz w:val="28"/>
          <w:szCs w:val="28"/>
          <w:rtl/>
        </w:rPr>
        <w:t>) للتطبيق في البحث الحال</w:t>
      </w:r>
      <w:r w:rsidRPr="007E4797">
        <w:rPr>
          <w:rFonts w:ascii="Simplified Arabic" w:hAnsi="Simplified Arabic" w:cs="Simplified Arabic" w:hint="cs"/>
          <w:sz w:val="28"/>
          <w:szCs w:val="28"/>
          <w:rtl/>
        </w:rPr>
        <w:t>ي (ملحق 2)</w:t>
      </w:r>
      <w:r w:rsidRPr="007E4797">
        <w:rPr>
          <w:rFonts w:ascii="Simplified Arabic" w:hAnsi="Simplified Arabic" w:cs="Simplified Arabic"/>
          <w:sz w:val="28"/>
          <w:szCs w:val="28"/>
          <w:rtl/>
        </w:rPr>
        <w:t xml:space="preserve">، وبيان أرقام مفردات كل </w:t>
      </w:r>
      <w:r w:rsidRPr="007E4797">
        <w:rPr>
          <w:rFonts w:ascii="Simplified Arabic" w:hAnsi="Simplified Arabic" w:cs="Simplified Arabic" w:hint="cs"/>
          <w:sz w:val="28"/>
          <w:szCs w:val="28"/>
          <w:rtl/>
        </w:rPr>
        <w:t>مكون من مكوني</w:t>
      </w:r>
      <w:r w:rsidRPr="007E4797">
        <w:rPr>
          <w:rFonts w:ascii="Simplified Arabic" w:hAnsi="Simplified Arabic" w:cs="Simplified Arabic"/>
          <w:sz w:val="28"/>
          <w:szCs w:val="28"/>
          <w:rtl/>
        </w:rPr>
        <w:t xml:space="preserve"> مقياس</w:t>
      </w:r>
      <w:r w:rsidRPr="007E4797">
        <w:rPr>
          <w:rFonts w:ascii="Simplified Arabic" w:hAnsi="Simplified Arabic" w:cs="Simplified Arabic"/>
          <w:b/>
          <w:bCs/>
          <w:sz w:val="28"/>
          <w:szCs w:val="28"/>
          <w:rtl/>
        </w:rPr>
        <w:t xml:space="preserve"> </w:t>
      </w:r>
      <w:r w:rsidRPr="007E4797">
        <w:rPr>
          <w:rFonts w:ascii="Simplified Arabic" w:hAnsi="Simplified Arabic" w:cs="Simplified Arabic" w:hint="cs"/>
          <w:b/>
          <w:bCs/>
          <w:sz w:val="28"/>
          <w:szCs w:val="28"/>
          <w:rtl/>
        </w:rPr>
        <w:t>"معنى الحياة</w:t>
      </w:r>
      <w:r w:rsidRPr="007E4797">
        <w:rPr>
          <w:rFonts w:ascii="Simplified Arabic" w:hAnsi="Simplified Arabic" w:cs="Simplified Arabic"/>
          <w:b/>
          <w:bCs/>
          <w:sz w:val="28"/>
          <w:szCs w:val="28"/>
          <w:rtl/>
        </w:rPr>
        <w:t>"</w:t>
      </w:r>
      <w:r w:rsidRPr="007E4797">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في الجدول التالي:</w:t>
      </w:r>
    </w:p>
    <w:p w:rsidR="009767B7" w:rsidRPr="007E4797" w:rsidRDefault="009767B7" w:rsidP="009767B7">
      <w:pPr>
        <w:spacing w:before="120" w:after="120" w:line="211" w:lineRule="auto"/>
        <w:jc w:val="lowKashida"/>
        <w:rPr>
          <w:rFonts w:ascii="Simplified Arabic" w:hAnsi="Simplified Arabic" w:cs="Simplified Arabic"/>
        </w:rPr>
      </w:pPr>
      <w:r w:rsidRPr="007E4797">
        <w:rPr>
          <w:rFonts w:ascii="Simplified Arabic" w:hAnsi="Simplified Arabic" w:cs="Simplified Arabic"/>
          <w:rtl/>
        </w:rPr>
        <w:t>جدول (</w:t>
      </w:r>
      <w:r w:rsidRPr="007E4797">
        <w:rPr>
          <w:rFonts w:ascii="Simplified Arabic" w:hAnsi="Simplified Arabic" w:cs="Simplified Arabic" w:hint="cs"/>
          <w:rtl/>
        </w:rPr>
        <w:t>4</w:t>
      </w:r>
      <w:r w:rsidRPr="007E4797">
        <w:rPr>
          <w:rFonts w:ascii="Simplified Arabic" w:hAnsi="Simplified Arabic" w:cs="Simplified Arabic"/>
          <w:rtl/>
        </w:rPr>
        <w:t xml:space="preserve">): بيان أرقام مفردات </w:t>
      </w:r>
      <w:r w:rsidRPr="007E4797">
        <w:rPr>
          <w:rFonts w:ascii="Simplified Arabic" w:hAnsi="Simplified Arabic" w:cs="Simplified Arabic" w:hint="cs"/>
          <w:rtl/>
        </w:rPr>
        <w:t>مكوني</w:t>
      </w:r>
      <w:r w:rsidRPr="007E4797">
        <w:rPr>
          <w:rFonts w:ascii="Simplified Arabic" w:hAnsi="Simplified Arabic" w:cs="Simplified Arabic"/>
          <w:rtl/>
        </w:rPr>
        <w:t xml:space="preserve"> مقياس </w:t>
      </w:r>
      <w:r w:rsidRPr="007E4797">
        <w:rPr>
          <w:rFonts w:ascii="Simplified Arabic" w:hAnsi="Simplified Arabic" w:cs="Simplified Arabic" w:hint="cs"/>
          <w:rtl/>
        </w:rPr>
        <w:t>معنى الحياة</w:t>
      </w:r>
    </w:p>
    <w:tbl>
      <w:tblPr>
        <w:bidiVisual/>
        <w:tblW w:w="5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3686"/>
      </w:tblGrid>
      <w:tr w:rsidR="009767B7" w:rsidRPr="007E4797" w:rsidTr="00607F9B">
        <w:trPr>
          <w:trHeight w:val="440"/>
          <w:tblHeader/>
          <w:jc w:val="center"/>
        </w:trPr>
        <w:tc>
          <w:tcPr>
            <w:tcW w:w="1632" w:type="dxa"/>
            <w:tcBorders>
              <w:top w:val="thinThickSmallGap" w:sz="24" w:space="0" w:color="auto"/>
              <w:left w:val="thinThickSmallGap" w:sz="24" w:space="0" w:color="auto"/>
              <w:right w:val="thinThickSmallGap" w:sz="24" w:space="0" w:color="auto"/>
            </w:tcBorders>
          </w:tcPr>
          <w:p w:rsidR="009767B7" w:rsidRPr="007E4797" w:rsidRDefault="009767B7" w:rsidP="00607F9B">
            <w:pPr>
              <w:spacing w:line="211" w:lineRule="auto"/>
              <w:jc w:val="lowKashida"/>
              <w:rPr>
                <w:rFonts w:ascii="Simplified Arabic" w:hAnsi="Simplified Arabic" w:cs="Simplified Arabic"/>
                <w:b/>
                <w:bCs/>
                <w:rtl/>
                <w:lang w:bidi="ar-EG"/>
              </w:rPr>
            </w:pPr>
            <w:r w:rsidRPr="007E4797">
              <w:rPr>
                <w:rFonts w:ascii="Simplified Arabic" w:hAnsi="Simplified Arabic" w:cs="Simplified Arabic" w:hint="cs"/>
                <w:b/>
                <w:bCs/>
                <w:rtl/>
              </w:rPr>
              <w:t>المكون</w:t>
            </w:r>
          </w:p>
        </w:tc>
        <w:tc>
          <w:tcPr>
            <w:tcW w:w="3686" w:type="dxa"/>
            <w:tcBorders>
              <w:top w:val="thinThickSmallGap" w:sz="24" w:space="0" w:color="auto"/>
              <w:left w:val="thinThickSmallGap" w:sz="24" w:space="0" w:color="auto"/>
              <w:right w:val="thinThickSmallGap" w:sz="24" w:space="0" w:color="auto"/>
            </w:tcBorders>
          </w:tcPr>
          <w:p w:rsidR="009767B7" w:rsidRPr="007E4797" w:rsidRDefault="009767B7" w:rsidP="00607F9B">
            <w:pPr>
              <w:spacing w:line="211" w:lineRule="auto"/>
              <w:jc w:val="lowKashida"/>
              <w:rPr>
                <w:rFonts w:ascii="Simplified Arabic" w:hAnsi="Simplified Arabic" w:cs="Simplified Arabic"/>
                <w:b/>
                <w:bCs/>
                <w:rtl/>
              </w:rPr>
            </w:pPr>
            <w:r w:rsidRPr="007E4797">
              <w:rPr>
                <w:rFonts w:ascii="Simplified Arabic" w:hAnsi="Simplified Arabic" w:cs="Simplified Arabic"/>
                <w:b/>
                <w:bCs/>
                <w:rtl/>
              </w:rPr>
              <w:t>أرقام المفردات</w:t>
            </w:r>
          </w:p>
        </w:tc>
      </w:tr>
      <w:tr w:rsidR="009767B7" w:rsidRPr="007E4797" w:rsidTr="00607F9B">
        <w:trPr>
          <w:trHeight w:val="157"/>
          <w:jc w:val="center"/>
        </w:trPr>
        <w:tc>
          <w:tcPr>
            <w:tcW w:w="1632" w:type="dxa"/>
            <w:tcBorders>
              <w:top w:val="thinThickSmallGap" w:sz="24" w:space="0" w:color="auto"/>
              <w:left w:val="thinThickSmallGap" w:sz="24" w:space="0" w:color="auto"/>
              <w:bottom w:val="single" w:sz="4" w:space="0" w:color="auto"/>
              <w:right w:val="thinThickSmallGap" w:sz="24" w:space="0" w:color="auto"/>
            </w:tcBorders>
            <w:vAlign w:val="center"/>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الذاتي</w:t>
            </w:r>
          </w:p>
        </w:tc>
        <w:tc>
          <w:tcPr>
            <w:tcW w:w="3686" w:type="dxa"/>
            <w:tcBorders>
              <w:top w:val="thinThickSmallGap" w:sz="24" w:space="0" w:color="auto"/>
              <w:left w:val="thinThickSmallGap" w:sz="24" w:space="0" w:color="auto"/>
              <w:bottom w:val="single" w:sz="4" w:space="0" w:color="auto"/>
              <w:right w:val="thinThickSmallGap" w:sz="24" w:space="0" w:color="auto"/>
            </w:tcBorders>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من العبارة رقم (1) حتى العبارة رقم (8)</w:t>
            </w:r>
          </w:p>
        </w:tc>
      </w:tr>
      <w:tr w:rsidR="009767B7" w:rsidRPr="007E4797" w:rsidTr="00607F9B">
        <w:trPr>
          <w:trHeight w:val="167"/>
          <w:jc w:val="center"/>
        </w:trPr>
        <w:tc>
          <w:tcPr>
            <w:tcW w:w="1632" w:type="dxa"/>
            <w:tcBorders>
              <w:top w:val="single" w:sz="4" w:space="0" w:color="auto"/>
              <w:left w:val="thinThickSmallGap" w:sz="24" w:space="0" w:color="auto"/>
              <w:bottom w:val="single" w:sz="4" w:space="0" w:color="auto"/>
              <w:right w:val="thinThickSmallGap" w:sz="24" w:space="0" w:color="auto"/>
            </w:tcBorders>
            <w:vAlign w:val="center"/>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العام</w:t>
            </w:r>
          </w:p>
        </w:tc>
        <w:tc>
          <w:tcPr>
            <w:tcW w:w="3686" w:type="dxa"/>
            <w:tcBorders>
              <w:top w:val="single" w:sz="4" w:space="0" w:color="auto"/>
              <w:left w:val="thinThickSmallGap" w:sz="24" w:space="0" w:color="auto"/>
              <w:bottom w:val="single" w:sz="4" w:space="0" w:color="auto"/>
              <w:right w:val="thinThickSmallGap" w:sz="24" w:space="0" w:color="auto"/>
            </w:tcBorders>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من العبارة رقم (9) حتى العبارة رقم (16)</w:t>
            </w:r>
          </w:p>
        </w:tc>
      </w:tr>
      <w:tr w:rsidR="009767B7" w:rsidRPr="007E4797" w:rsidTr="00607F9B">
        <w:trPr>
          <w:trHeight w:val="231"/>
          <w:jc w:val="center"/>
        </w:trPr>
        <w:tc>
          <w:tcPr>
            <w:tcW w:w="1632" w:type="dxa"/>
            <w:tcBorders>
              <w:top w:val="single" w:sz="4" w:space="0" w:color="auto"/>
              <w:left w:val="thinThickSmallGap" w:sz="24" w:space="0" w:color="auto"/>
              <w:bottom w:val="thinThickSmallGap" w:sz="24" w:space="0" w:color="auto"/>
              <w:right w:val="thinThickSmallGap" w:sz="24" w:space="0" w:color="auto"/>
            </w:tcBorders>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معنى الحياة ككل</w:t>
            </w:r>
          </w:p>
        </w:tc>
        <w:tc>
          <w:tcPr>
            <w:tcW w:w="3686" w:type="dxa"/>
            <w:tcBorders>
              <w:top w:val="single" w:sz="4" w:space="0" w:color="auto"/>
              <w:left w:val="thinThickSmallGap" w:sz="24" w:space="0" w:color="auto"/>
              <w:bottom w:val="thinThickSmallGap" w:sz="24" w:space="0" w:color="auto"/>
              <w:right w:val="thinThickSmallGap" w:sz="24" w:space="0" w:color="auto"/>
            </w:tcBorders>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من العبارة رقم (1) حتى العبارة رقم (16)</w:t>
            </w:r>
          </w:p>
        </w:tc>
      </w:tr>
    </w:tbl>
    <w:p w:rsidR="009767B7" w:rsidRPr="007E4797" w:rsidRDefault="009767B7" w:rsidP="009767B7">
      <w:pPr>
        <w:tabs>
          <w:tab w:val="left" w:pos="3049"/>
        </w:tabs>
        <w:spacing w:before="120" w:after="120" w:line="211" w:lineRule="auto"/>
        <w:jc w:val="lowKashida"/>
        <w:rPr>
          <w:rFonts w:ascii="Simplified Arabic" w:hAnsi="Simplified Arabic" w:cs="Simplified Arabic"/>
          <w:b/>
          <w:bCs/>
          <w:sz w:val="2"/>
          <w:szCs w:val="2"/>
          <w:rtl/>
        </w:rPr>
      </w:pP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قام الباحث</w:t>
      </w:r>
      <w:r w:rsidRPr="007E4797">
        <w:rPr>
          <w:rFonts w:ascii="Simplified Arabic" w:hAnsi="Simplified Arabic" w:cs="Simplified Arabic" w:hint="cs"/>
          <w:sz w:val="28"/>
          <w:szCs w:val="28"/>
          <w:rtl/>
        </w:rPr>
        <w:t>ان</w:t>
      </w:r>
      <w:r w:rsidRPr="007E4797">
        <w:rPr>
          <w:rFonts w:ascii="Simplified Arabic" w:hAnsi="Simplified Arabic" w:cs="Simplified Arabic"/>
          <w:sz w:val="28"/>
          <w:szCs w:val="28"/>
          <w:rtl/>
        </w:rPr>
        <w:t xml:space="preserve"> باختبار اعتدالية التوزيع وذلك عن طريق حساب معامل</w:t>
      </w:r>
      <w:r w:rsidRPr="007E4797">
        <w:rPr>
          <w:rFonts w:ascii="Simplified Arabic" w:hAnsi="Simplified Arabic" w:cs="Simplified Arabic" w:hint="cs"/>
          <w:sz w:val="28"/>
          <w:szCs w:val="28"/>
          <w:rtl/>
        </w:rPr>
        <w:t>ي</w:t>
      </w:r>
      <w:r w:rsidRPr="007E4797">
        <w:rPr>
          <w:rFonts w:ascii="Simplified Arabic" w:hAnsi="Simplified Arabic" w:cs="Simplified Arabic"/>
          <w:sz w:val="28"/>
          <w:szCs w:val="28"/>
          <w:rtl/>
        </w:rPr>
        <w:t xml:space="preserve"> الالتواء والتفلطح لدرجات عينة البحث</w:t>
      </w:r>
      <w:r w:rsidRPr="007E4797">
        <w:rPr>
          <w:rFonts w:ascii="Simplified Arabic" w:hAnsi="Simplified Arabic" w:cs="Simplified Arabic" w:hint="cs"/>
          <w:sz w:val="28"/>
          <w:szCs w:val="28"/>
          <w:rtl/>
        </w:rPr>
        <w:t xml:space="preserve"> في الدرجة الكلية لكل عامل من العوامل الستة الكبرى للشخصية والدرجة الكلية لمعنى الحياة</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وأظهرت النتائج أن توزيع البيانات اعتدالي، لذا قام الباحثان باستخدام الأساليب الإحصائية البارامترية لاختبار صحة فروض البحث</w:t>
      </w:r>
      <w:r w:rsidRPr="007E4797">
        <w:rPr>
          <w:rFonts w:ascii="Simplified Arabic" w:hAnsi="Simplified Arabic" w:cs="Simplified Arabic"/>
          <w:sz w:val="28"/>
          <w:szCs w:val="28"/>
          <w:rtl/>
        </w:rPr>
        <w:t>.</w:t>
      </w:r>
    </w:p>
    <w:p w:rsidR="009767B7" w:rsidRPr="007E4797" w:rsidRDefault="009767B7" w:rsidP="009767B7">
      <w:pPr>
        <w:spacing w:line="211" w:lineRule="auto"/>
        <w:jc w:val="lowKashida"/>
        <w:rPr>
          <w:rFonts w:ascii="Simplified Arabic" w:hAnsi="Simplified Arabic" w:cs="Simplified Arabic"/>
          <w:b/>
          <w:bCs/>
          <w:sz w:val="28"/>
          <w:szCs w:val="28"/>
          <w:u w:val="single"/>
          <w:rtl/>
        </w:rPr>
      </w:pPr>
      <w:r w:rsidRPr="007E4797">
        <w:rPr>
          <w:rFonts w:ascii="Simplified Arabic" w:hAnsi="Simplified Arabic" w:cs="Simplified Arabic"/>
          <w:b/>
          <w:bCs/>
          <w:sz w:val="28"/>
          <w:szCs w:val="28"/>
          <w:u w:val="single"/>
          <w:rtl/>
        </w:rPr>
        <w:t>نتائج الدراسة وتفسيرها:</w:t>
      </w:r>
    </w:p>
    <w:p w:rsidR="009767B7" w:rsidRPr="007E4797" w:rsidRDefault="009767B7" w:rsidP="009767B7">
      <w:pPr>
        <w:spacing w:line="211" w:lineRule="auto"/>
        <w:ind w:left="96"/>
        <w:jc w:val="lowKashida"/>
        <w:rPr>
          <w:rFonts w:ascii="Simplified Arabic" w:hAnsi="Simplified Arabic" w:cs="Simplified Arabic"/>
          <w:sz w:val="28"/>
          <w:szCs w:val="28"/>
          <w:rtl/>
        </w:rPr>
      </w:pPr>
      <w:r w:rsidRPr="007E4797">
        <w:rPr>
          <w:rFonts w:ascii="Simplified Arabic" w:hAnsi="Simplified Arabic" w:cs="Simplified Arabic"/>
          <w:b/>
          <w:bCs/>
          <w:sz w:val="28"/>
          <w:szCs w:val="28"/>
          <w:u w:val="single"/>
          <w:rtl/>
        </w:rPr>
        <w:t>نتائج الفرض الأول</w:t>
      </w:r>
      <w:r w:rsidRPr="007E4797">
        <w:rPr>
          <w:rFonts w:ascii="Simplified Arabic" w:hAnsi="Simplified Arabic" w:cs="Simplified Arabic"/>
          <w:b/>
          <w:bCs/>
          <w:sz w:val="28"/>
          <w:szCs w:val="28"/>
          <w:rtl/>
        </w:rPr>
        <w:t>:</w:t>
      </w:r>
      <w:r w:rsidRPr="007E4797">
        <w:rPr>
          <w:rFonts w:ascii="Simplified Arabic" w:hAnsi="Simplified Arabic" w:cs="Simplified Arabic"/>
          <w:sz w:val="28"/>
          <w:szCs w:val="28"/>
          <w:rtl/>
        </w:rPr>
        <w:t xml:space="preserve"> ينص الفرض الأول على أنه "</w:t>
      </w:r>
      <w:r w:rsidRPr="007E4797">
        <w:rPr>
          <w:rFonts w:ascii="Simplified Arabic" w:hAnsi="Simplified Arabic" w:cs="Simplified Arabic" w:hint="cs"/>
          <w:b/>
          <w:bCs/>
          <w:sz w:val="28"/>
          <w:szCs w:val="28"/>
          <w:rtl/>
        </w:rPr>
        <w:t>ي</w:t>
      </w:r>
      <w:r w:rsidRPr="007E4797">
        <w:rPr>
          <w:rFonts w:ascii="Simplified Arabic" w:hAnsi="Simplified Arabic" w:cs="Simplified Arabic"/>
          <w:b/>
          <w:bCs/>
          <w:sz w:val="28"/>
          <w:szCs w:val="28"/>
          <w:rtl/>
        </w:rPr>
        <w:t xml:space="preserve">توافر </w:t>
      </w:r>
      <w:r w:rsidRPr="007E4797">
        <w:rPr>
          <w:rFonts w:ascii="Simplified Arabic" w:hAnsi="Simplified Arabic" w:cs="Simplified Arabic" w:hint="cs"/>
          <w:b/>
          <w:bCs/>
          <w:sz w:val="28"/>
          <w:szCs w:val="28"/>
          <w:rtl/>
        </w:rPr>
        <w:t>بناء عاملي للعوامل الستة الكبرى للشخصية لدى طلبة جامعة الزقازيق من خلال ستة عوامل</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 xml:space="preserve">ولاختبار الفرض الأول تم استخدام التحليل العاملي الاستكشافي بطريقة المكونات </w:t>
      </w:r>
      <w:r w:rsidRPr="007E4797">
        <w:rPr>
          <w:rFonts w:ascii="Simplified Arabic" w:hAnsi="Simplified Arabic" w:cs="Simplified Arabic" w:hint="cs"/>
          <w:sz w:val="28"/>
          <w:szCs w:val="28"/>
          <w:rtl/>
        </w:rPr>
        <w:lastRenderedPageBreak/>
        <w:t xml:space="preserve">الأساسية مع تدوير المحاور بطريقة الفاريماكس لدرجات الطلاب في العوامل الستة الكبرى للشخصية بالبرنامج الإحصائي </w:t>
      </w:r>
      <w:r w:rsidRPr="007E4797">
        <w:rPr>
          <w:rFonts w:ascii="Simplified Arabic" w:hAnsi="Simplified Arabic" w:cs="Simplified Arabic"/>
          <w:sz w:val="28"/>
          <w:szCs w:val="28"/>
        </w:rPr>
        <w:t>SPSS</w:t>
      </w:r>
      <w:r w:rsidRPr="007E4797">
        <w:rPr>
          <w:rFonts w:ascii="Simplified Arabic" w:hAnsi="Simplified Arabic" w:cs="Simplified Arabic" w:hint="cs"/>
          <w:sz w:val="28"/>
          <w:szCs w:val="28"/>
          <w:rtl/>
        </w:rPr>
        <w:t xml:space="preserve">، وبعد ذلك استخدم الباحثان التحليل العاملي التوكيدي ببرنامج </w:t>
      </w:r>
      <w:r w:rsidRPr="007E4797">
        <w:rPr>
          <w:rFonts w:ascii="Simplified Arabic" w:hAnsi="Simplified Arabic" w:cs="Simplified Arabic"/>
          <w:sz w:val="28"/>
          <w:szCs w:val="28"/>
        </w:rPr>
        <w:t>LISREL 8.50</w:t>
      </w:r>
      <w:r w:rsidRPr="007E4797">
        <w:rPr>
          <w:rFonts w:ascii="Simplified Arabic" w:hAnsi="Simplified Arabic" w:cs="Simplified Arabic" w:hint="cs"/>
          <w:sz w:val="28"/>
          <w:szCs w:val="28"/>
          <w:rtl/>
        </w:rPr>
        <w:t xml:space="preserve">، وكانت النتائج كما يلى: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(أ) التحليل العاملي الاستكشافي:</w:t>
      </w:r>
      <w:r w:rsidRPr="007E4797">
        <w:rPr>
          <w:rFonts w:ascii="Simplified Arabic" w:hAnsi="Simplified Arabic" w:cs="Simplified Arabic" w:hint="cs"/>
          <w:sz w:val="28"/>
          <w:szCs w:val="28"/>
          <w:rtl/>
        </w:rPr>
        <w:t xml:space="preserve"> أسفرت نتائج التحليل العاملي الاستكشافي لمقاس العوامل الستة الكبرى للشخصية عن تشبعها جميعاً على عامل عام واحد وجاءت النتائج على النحو التالي:  </w:t>
      </w:r>
    </w:p>
    <w:p w:rsidR="009767B7" w:rsidRPr="007E4797" w:rsidRDefault="009767B7" w:rsidP="009767B7">
      <w:pPr>
        <w:spacing w:line="211" w:lineRule="auto"/>
        <w:ind w:firstLine="746"/>
        <w:jc w:val="lowKashida"/>
        <w:rPr>
          <w:rFonts w:ascii="Simplified Arabic" w:hAnsi="Simplified Arabic" w:cs="Simplified Arabic"/>
          <w:rtl/>
        </w:rPr>
      </w:pPr>
      <w:r w:rsidRPr="007E4797">
        <w:rPr>
          <w:rFonts w:ascii="Simplified Arabic" w:hAnsi="Simplified Arabic" w:cs="Simplified Arabic" w:hint="cs"/>
          <w:rtl/>
        </w:rPr>
        <w:t>جدول (5): مصفوفة الارتباط بين العوامل الستة الكبرى للشخصية</w:t>
      </w:r>
    </w:p>
    <w:tbl>
      <w:tblPr>
        <w:bidiVisual/>
        <w:tblW w:w="6957" w:type="dxa"/>
        <w:jc w:val="center"/>
        <w:tblInd w:w="-175"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220"/>
        <w:gridCol w:w="1082"/>
        <w:gridCol w:w="985"/>
        <w:gridCol w:w="924"/>
        <w:gridCol w:w="983"/>
        <w:gridCol w:w="924"/>
        <w:gridCol w:w="839"/>
      </w:tblGrid>
      <w:tr w:rsidR="009767B7" w:rsidRPr="007E4797" w:rsidTr="00607F9B">
        <w:trPr>
          <w:cantSplit/>
          <w:trHeight w:val="418"/>
          <w:tblHeader/>
          <w:jc w:val="center"/>
        </w:trPr>
        <w:tc>
          <w:tcPr>
            <w:tcW w:w="1220" w:type="dxa"/>
            <w:tcBorders>
              <w:top w:val="thinThickSmallGap" w:sz="2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hint="cs"/>
                <w:rtl/>
              </w:rPr>
              <w:t>العامل</w:t>
            </w:r>
          </w:p>
        </w:tc>
        <w:tc>
          <w:tcPr>
            <w:tcW w:w="1082" w:type="dxa"/>
            <w:tcBorders>
              <w:top w:val="thinThickSmallGap" w:sz="2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العصابية</w:t>
            </w:r>
          </w:p>
        </w:tc>
        <w:tc>
          <w:tcPr>
            <w:tcW w:w="985" w:type="dxa"/>
            <w:tcBorders>
              <w:top w:val="thinThickSmallGap" w:sz="2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الانبساطية</w:t>
            </w:r>
          </w:p>
        </w:tc>
        <w:tc>
          <w:tcPr>
            <w:tcW w:w="924" w:type="dxa"/>
            <w:tcBorders>
              <w:top w:val="thinThickSmallGap" w:sz="2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rtl/>
              </w:rPr>
              <w:t>التقبل</w:t>
            </w:r>
          </w:p>
        </w:tc>
        <w:tc>
          <w:tcPr>
            <w:tcW w:w="983" w:type="dxa"/>
            <w:tcBorders>
              <w:top w:val="thinThickSmallGap" w:sz="2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يقظة الضمير</w:t>
            </w:r>
          </w:p>
        </w:tc>
        <w:tc>
          <w:tcPr>
            <w:tcW w:w="924" w:type="dxa"/>
            <w:tcBorders>
              <w:top w:val="thinThickSmallGap" w:sz="2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الانفتاح على الخبرات</w:t>
            </w:r>
          </w:p>
        </w:tc>
        <w:tc>
          <w:tcPr>
            <w:tcW w:w="839" w:type="dxa"/>
            <w:tcBorders>
              <w:top w:val="thinThickSmallGap" w:sz="24" w:space="0" w:color="auto"/>
              <w:bottom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الأمانة</w:t>
            </w:r>
          </w:p>
        </w:tc>
      </w:tr>
      <w:tr w:rsidR="009767B7" w:rsidRPr="007E4797" w:rsidTr="00607F9B">
        <w:trPr>
          <w:jc w:val="center"/>
        </w:trPr>
        <w:tc>
          <w:tcPr>
            <w:tcW w:w="1220" w:type="dxa"/>
            <w:tcBorders>
              <w:top w:val="thickThin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العصابية</w:t>
            </w:r>
          </w:p>
        </w:tc>
        <w:tc>
          <w:tcPr>
            <w:tcW w:w="1082" w:type="dxa"/>
            <w:tcBorders>
              <w:top w:val="thickThinSmallGap" w:sz="24" w:space="0" w:color="auto"/>
            </w:tcBorders>
            <w:shd w:val="clear" w:color="auto" w:fill="E6E6E6"/>
          </w:tcPr>
          <w:p w:rsidR="009767B7" w:rsidRPr="007E4797" w:rsidRDefault="009767B7" w:rsidP="00607F9B">
            <w:pPr>
              <w:spacing w:line="211" w:lineRule="auto"/>
              <w:jc w:val="lowKashida"/>
              <w:rPr>
                <w:rFonts w:ascii="Simplified Arabic" w:hAnsi="Simplified Arabic" w:cs="Simplified Arabic"/>
                <w:rtl/>
              </w:rPr>
            </w:pPr>
          </w:p>
        </w:tc>
        <w:tc>
          <w:tcPr>
            <w:tcW w:w="985" w:type="dxa"/>
            <w:tcBorders>
              <w:top w:val="thickThinSmallGap" w:sz="24" w:space="0" w:color="auto"/>
            </w:tcBorders>
            <w:shd w:val="clear" w:color="auto" w:fill="FFFFFF"/>
          </w:tcPr>
          <w:p w:rsidR="009767B7" w:rsidRPr="007E4797" w:rsidRDefault="009767B7" w:rsidP="00607F9B">
            <w:pPr>
              <w:spacing w:line="211" w:lineRule="auto"/>
              <w:jc w:val="lowKashida"/>
              <w:rPr>
                <w:rFonts w:ascii="Simplified Arabic" w:hAnsi="Simplified Arabic" w:cs="Simplified Arabic"/>
                <w:rtl/>
              </w:rPr>
            </w:pPr>
          </w:p>
        </w:tc>
        <w:tc>
          <w:tcPr>
            <w:tcW w:w="924" w:type="dxa"/>
            <w:tcBorders>
              <w:top w:val="thickThinSmallGap" w:sz="24" w:space="0" w:color="auto"/>
            </w:tcBorders>
            <w:shd w:val="clear" w:color="auto" w:fill="FFFFFF"/>
          </w:tcPr>
          <w:p w:rsidR="009767B7" w:rsidRPr="007E4797" w:rsidRDefault="009767B7" w:rsidP="00607F9B">
            <w:pPr>
              <w:spacing w:line="211" w:lineRule="auto"/>
              <w:jc w:val="lowKashida"/>
              <w:rPr>
                <w:rFonts w:ascii="Simplified Arabic" w:hAnsi="Simplified Arabic" w:cs="Simplified Arabic"/>
                <w:rtl/>
              </w:rPr>
            </w:pPr>
          </w:p>
        </w:tc>
        <w:tc>
          <w:tcPr>
            <w:tcW w:w="983" w:type="dxa"/>
            <w:tcBorders>
              <w:top w:val="thickThinSmallGap" w:sz="24" w:space="0" w:color="auto"/>
            </w:tcBorders>
            <w:shd w:val="clear" w:color="auto" w:fill="FFFFFF"/>
          </w:tcPr>
          <w:p w:rsidR="009767B7" w:rsidRPr="007E4797" w:rsidRDefault="009767B7" w:rsidP="00607F9B">
            <w:pPr>
              <w:spacing w:line="211" w:lineRule="auto"/>
              <w:jc w:val="lowKashida"/>
              <w:rPr>
                <w:rFonts w:ascii="Simplified Arabic" w:hAnsi="Simplified Arabic" w:cs="Simplified Arabic"/>
                <w:rtl/>
              </w:rPr>
            </w:pPr>
          </w:p>
        </w:tc>
        <w:tc>
          <w:tcPr>
            <w:tcW w:w="924" w:type="dxa"/>
            <w:tcBorders>
              <w:top w:val="thickThinSmallGap" w:sz="24" w:space="0" w:color="auto"/>
            </w:tcBorders>
            <w:shd w:val="clear" w:color="auto" w:fill="FFFFFF"/>
          </w:tcPr>
          <w:p w:rsidR="009767B7" w:rsidRPr="007E4797" w:rsidRDefault="009767B7" w:rsidP="00607F9B">
            <w:pPr>
              <w:spacing w:line="211" w:lineRule="auto"/>
              <w:jc w:val="lowKashida"/>
              <w:rPr>
                <w:rFonts w:ascii="Simplified Arabic" w:hAnsi="Simplified Arabic" w:cs="Simplified Arabic"/>
                <w:rtl/>
              </w:rPr>
            </w:pPr>
          </w:p>
        </w:tc>
        <w:tc>
          <w:tcPr>
            <w:tcW w:w="839" w:type="dxa"/>
            <w:tcBorders>
              <w:top w:val="thickThinSmallGap" w:sz="24" w:space="0" w:color="auto"/>
            </w:tcBorders>
            <w:shd w:val="clear" w:color="auto" w:fill="FFFFFF"/>
          </w:tcPr>
          <w:p w:rsidR="009767B7" w:rsidRPr="007E4797" w:rsidRDefault="009767B7" w:rsidP="00607F9B">
            <w:pPr>
              <w:spacing w:line="211" w:lineRule="auto"/>
              <w:jc w:val="lowKashida"/>
              <w:rPr>
                <w:rFonts w:ascii="Simplified Arabic" w:hAnsi="Simplified Arabic" w:cs="Simplified Arabic"/>
                <w:rtl/>
              </w:rPr>
            </w:pPr>
          </w:p>
        </w:tc>
      </w:tr>
      <w:tr w:rsidR="009767B7" w:rsidRPr="007E4797" w:rsidTr="00607F9B">
        <w:trPr>
          <w:jc w:val="center"/>
        </w:trPr>
        <w:tc>
          <w:tcPr>
            <w:tcW w:w="1220"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الانبساطية</w:t>
            </w:r>
          </w:p>
        </w:tc>
        <w:tc>
          <w:tcPr>
            <w:tcW w:w="108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-0.57**</w:t>
            </w:r>
          </w:p>
        </w:tc>
        <w:tc>
          <w:tcPr>
            <w:tcW w:w="985" w:type="dxa"/>
            <w:shd w:val="clear" w:color="auto" w:fill="E6E6E6"/>
          </w:tcPr>
          <w:p w:rsidR="009767B7" w:rsidRPr="007E4797" w:rsidRDefault="009767B7" w:rsidP="00607F9B">
            <w:pPr>
              <w:spacing w:line="211" w:lineRule="auto"/>
              <w:jc w:val="lowKashida"/>
              <w:rPr>
                <w:rFonts w:ascii="Simplified Arabic" w:hAnsi="Simplified Arabic" w:cs="Simplified Arabic"/>
                <w:rtl/>
              </w:rPr>
            </w:pPr>
          </w:p>
        </w:tc>
        <w:tc>
          <w:tcPr>
            <w:tcW w:w="924"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c>
          <w:tcPr>
            <w:tcW w:w="983"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c>
          <w:tcPr>
            <w:tcW w:w="924"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c>
          <w:tcPr>
            <w:tcW w:w="839"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r>
      <w:tr w:rsidR="009767B7" w:rsidRPr="007E4797" w:rsidTr="00607F9B">
        <w:trPr>
          <w:jc w:val="center"/>
        </w:trPr>
        <w:tc>
          <w:tcPr>
            <w:tcW w:w="1220"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التقبل</w:t>
            </w:r>
          </w:p>
        </w:tc>
        <w:tc>
          <w:tcPr>
            <w:tcW w:w="108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-0.59**</w:t>
            </w:r>
          </w:p>
        </w:tc>
        <w:tc>
          <w:tcPr>
            <w:tcW w:w="985"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0.58**</w:t>
            </w:r>
          </w:p>
        </w:tc>
        <w:tc>
          <w:tcPr>
            <w:tcW w:w="924" w:type="dxa"/>
            <w:shd w:val="clear" w:color="auto" w:fill="E6E6E6"/>
          </w:tcPr>
          <w:p w:rsidR="009767B7" w:rsidRPr="007E4797" w:rsidRDefault="009767B7" w:rsidP="00607F9B">
            <w:pPr>
              <w:spacing w:line="211" w:lineRule="auto"/>
              <w:jc w:val="lowKashida"/>
              <w:rPr>
                <w:rFonts w:ascii="Simplified Arabic" w:hAnsi="Simplified Arabic" w:cs="Simplified Arabic"/>
                <w:rtl/>
              </w:rPr>
            </w:pPr>
          </w:p>
        </w:tc>
        <w:tc>
          <w:tcPr>
            <w:tcW w:w="983"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c>
          <w:tcPr>
            <w:tcW w:w="924"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c>
          <w:tcPr>
            <w:tcW w:w="839"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r>
      <w:tr w:rsidR="009767B7" w:rsidRPr="007E4797" w:rsidTr="00607F9B">
        <w:trPr>
          <w:jc w:val="center"/>
        </w:trPr>
        <w:tc>
          <w:tcPr>
            <w:tcW w:w="1220"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يقظة الضمير</w:t>
            </w:r>
          </w:p>
        </w:tc>
        <w:tc>
          <w:tcPr>
            <w:tcW w:w="108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-0.47**</w:t>
            </w:r>
          </w:p>
        </w:tc>
        <w:tc>
          <w:tcPr>
            <w:tcW w:w="985"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0.49**</w:t>
            </w:r>
          </w:p>
        </w:tc>
        <w:tc>
          <w:tcPr>
            <w:tcW w:w="924"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0.64**</w:t>
            </w:r>
          </w:p>
        </w:tc>
        <w:tc>
          <w:tcPr>
            <w:tcW w:w="983" w:type="dxa"/>
            <w:shd w:val="clear" w:color="auto" w:fill="E6E6E6"/>
          </w:tcPr>
          <w:p w:rsidR="009767B7" w:rsidRPr="007E4797" w:rsidRDefault="009767B7" w:rsidP="00607F9B">
            <w:pPr>
              <w:spacing w:line="211" w:lineRule="auto"/>
              <w:jc w:val="lowKashida"/>
              <w:rPr>
                <w:rFonts w:ascii="Simplified Arabic" w:hAnsi="Simplified Arabic" w:cs="Simplified Arabic"/>
                <w:rtl/>
              </w:rPr>
            </w:pPr>
          </w:p>
        </w:tc>
        <w:tc>
          <w:tcPr>
            <w:tcW w:w="924"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c>
          <w:tcPr>
            <w:tcW w:w="839"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r>
      <w:tr w:rsidR="009767B7" w:rsidRPr="007E4797" w:rsidTr="00607F9B">
        <w:trPr>
          <w:jc w:val="center"/>
        </w:trPr>
        <w:tc>
          <w:tcPr>
            <w:tcW w:w="1220" w:type="dxa"/>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الانفتاح على الخبرات</w:t>
            </w:r>
          </w:p>
        </w:tc>
        <w:tc>
          <w:tcPr>
            <w:tcW w:w="108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-0.36**</w:t>
            </w:r>
          </w:p>
        </w:tc>
        <w:tc>
          <w:tcPr>
            <w:tcW w:w="985"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0.26**</w:t>
            </w:r>
          </w:p>
        </w:tc>
        <w:tc>
          <w:tcPr>
            <w:tcW w:w="924"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0.53**</w:t>
            </w:r>
          </w:p>
        </w:tc>
        <w:tc>
          <w:tcPr>
            <w:tcW w:w="983"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0.42**</w:t>
            </w:r>
          </w:p>
        </w:tc>
        <w:tc>
          <w:tcPr>
            <w:tcW w:w="924" w:type="dxa"/>
            <w:shd w:val="clear" w:color="auto" w:fill="E6E6E6"/>
          </w:tcPr>
          <w:p w:rsidR="009767B7" w:rsidRPr="007E4797" w:rsidRDefault="009767B7" w:rsidP="00607F9B">
            <w:pPr>
              <w:spacing w:line="211" w:lineRule="auto"/>
              <w:jc w:val="lowKashida"/>
              <w:rPr>
                <w:rFonts w:ascii="Simplified Arabic" w:hAnsi="Simplified Arabic" w:cs="Simplified Arabic"/>
                <w:rtl/>
              </w:rPr>
            </w:pPr>
          </w:p>
        </w:tc>
        <w:tc>
          <w:tcPr>
            <w:tcW w:w="839" w:type="dxa"/>
            <w:shd w:val="clear" w:color="auto" w:fill="auto"/>
          </w:tcPr>
          <w:p w:rsidR="009767B7" w:rsidRPr="007E4797" w:rsidRDefault="009767B7" w:rsidP="00607F9B">
            <w:pPr>
              <w:spacing w:line="211" w:lineRule="auto"/>
              <w:jc w:val="lowKashida"/>
              <w:rPr>
                <w:rFonts w:ascii="Simplified Arabic" w:hAnsi="Simplified Arabic" w:cs="Simplified Arabic"/>
                <w:rtl/>
              </w:rPr>
            </w:pPr>
          </w:p>
        </w:tc>
      </w:tr>
      <w:tr w:rsidR="009767B7" w:rsidRPr="007E4797" w:rsidTr="00607F9B">
        <w:trPr>
          <w:jc w:val="center"/>
        </w:trPr>
        <w:tc>
          <w:tcPr>
            <w:tcW w:w="1220"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الأمانة</w:t>
            </w:r>
          </w:p>
        </w:tc>
        <w:tc>
          <w:tcPr>
            <w:tcW w:w="1082"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-0.50**</w:t>
            </w:r>
          </w:p>
        </w:tc>
        <w:tc>
          <w:tcPr>
            <w:tcW w:w="985"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0.43**</w:t>
            </w:r>
          </w:p>
        </w:tc>
        <w:tc>
          <w:tcPr>
            <w:tcW w:w="924"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0.41**</w:t>
            </w:r>
          </w:p>
        </w:tc>
        <w:tc>
          <w:tcPr>
            <w:tcW w:w="983"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0.45**</w:t>
            </w:r>
          </w:p>
        </w:tc>
        <w:tc>
          <w:tcPr>
            <w:tcW w:w="924" w:type="dxa"/>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0.22**</w:t>
            </w:r>
          </w:p>
        </w:tc>
        <w:tc>
          <w:tcPr>
            <w:tcW w:w="839" w:type="dxa"/>
            <w:shd w:val="clear" w:color="auto" w:fill="E6E6E6"/>
          </w:tcPr>
          <w:p w:rsidR="009767B7" w:rsidRPr="007E4797" w:rsidRDefault="009767B7" w:rsidP="00607F9B">
            <w:pPr>
              <w:spacing w:line="211" w:lineRule="auto"/>
              <w:jc w:val="lowKashida"/>
              <w:rPr>
                <w:rFonts w:ascii="Simplified Arabic" w:hAnsi="Simplified Arabic" w:cs="Simplified Arabic"/>
                <w:rtl/>
              </w:rPr>
            </w:pPr>
          </w:p>
        </w:tc>
      </w:tr>
    </w:tbl>
    <w:p w:rsidR="009767B7" w:rsidRPr="007E4797" w:rsidRDefault="009767B7" w:rsidP="009767B7">
      <w:pPr>
        <w:tabs>
          <w:tab w:val="left" w:pos="281"/>
          <w:tab w:val="left" w:pos="1273"/>
        </w:tabs>
        <w:spacing w:line="211" w:lineRule="auto"/>
        <w:jc w:val="lowKashida"/>
        <w:rPr>
          <w:rFonts w:ascii="Simplified Arabic" w:hAnsi="Simplified Arabic" w:cs="Simplified Arabic"/>
          <w:b/>
          <w:bCs/>
          <w:sz w:val="20"/>
          <w:szCs w:val="20"/>
        </w:rPr>
      </w:pPr>
      <w:r w:rsidRPr="007E4797">
        <w:rPr>
          <w:rFonts w:ascii="Simplified Arabic" w:hAnsi="Simplified Arabic" w:cs="Simplified Arabic"/>
          <w:b/>
          <w:bCs/>
          <w:sz w:val="20"/>
          <w:szCs w:val="20"/>
          <w:rtl/>
        </w:rPr>
        <w:t>** دالة إحصائياً عند مستوى (0</w:t>
      </w:r>
      <w:r w:rsidRPr="007E4797">
        <w:rPr>
          <w:rFonts w:ascii="Simplified Arabic" w:hAnsi="Simplified Arabic" w:cs="Simplified Arabic" w:hint="cs"/>
          <w:b/>
          <w:bCs/>
          <w:sz w:val="20"/>
          <w:szCs w:val="20"/>
          <w:rtl/>
        </w:rPr>
        <w:t>.</w:t>
      </w:r>
      <w:r w:rsidRPr="007E4797">
        <w:rPr>
          <w:rFonts w:ascii="Simplified Arabic" w:hAnsi="Simplified Arabic" w:cs="Simplified Arabic"/>
          <w:b/>
          <w:bCs/>
          <w:sz w:val="20"/>
          <w:szCs w:val="20"/>
          <w:rtl/>
        </w:rPr>
        <w:t xml:space="preserve">01),   </w:t>
      </w:r>
      <w:r>
        <w:rPr>
          <w:rFonts w:ascii="Simplified Arabic" w:hAnsi="Simplified Arabic" w:cs="Simplified Arabic" w:hint="cs"/>
          <w:b/>
          <w:bCs/>
          <w:sz w:val="20"/>
          <w:szCs w:val="20"/>
          <w:rtl/>
        </w:rPr>
        <w:t xml:space="preserve">              </w:t>
      </w:r>
      <w:r w:rsidRPr="007E4797">
        <w:rPr>
          <w:rFonts w:ascii="Simplified Arabic" w:hAnsi="Simplified Arabic" w:cs="Simplified Arabic"/>
          <w:b/>
          <w:bCs/>
          <w:sz w:val="20"/>
          <w:szCs w:val="20"/>
          <w:rtl/>
        </w:rPr>
        <w:t xml:space="preserve"> * دالة إحصائياً عند مستوى (0</w:t>
      </w:r>
      <w:r w:rsidRPr="007E4797">
        <w:rPr>
          <w:rFonts w:ascii="Simplified Arabic" w:hAnsi="Simplified Arabic" w:cs="Simplified Arabic" w:hint="cs"/>
          <w:b/>
          <w:bCs/>
          <w:sz w:val="20"/>
          <w:szCs w:val="20"/>
          <w:rtl/>
        </w:rPr>
        <w:t>.</w:t>
      </w:r>
      <w:r w:rsidRPr="007E4797">
        <w:rPr>
          <w:rFonts w:ascii="Simplified Arabic" w:hAnsi="Simplified Arabic" w:cs="Simplified Arabic"/>
          <w:b/>
          <w:bCs/>
          <w:sz w:val="20"/>
          <w:szCs w:val="20"/>
          <w:rtl/>
        </w:rPr>
        <w:t>05).</w:t>
      </w:r>
    </w:p>
    <w:p w:rsidR="009767B7" w:rsidRPr="006102A7" w:rsidRDefault="009767B7" w:rsidP="009767B7">
      <w:pPr>
        <w:tabs>
          <w:tab w:val="left" w:pos="566"/>
        </w:tabs>
        <w:spacing w:line="211" w:lineRule="auto"/>
        <w:jc w:val="lowKashida"/>
        <w:rPr>
          <w:rFonts w:ascii="Simplified Arabic" w:hAnsi="Simplified Arabic" w:cs="Simplified Arabic"/>
          <w:sz w:val="2"/>
          <w:szCs w:val="2"/>
          <w:rtl/>
        </w:rPr>
      </w:pPr>
      <w:r w:rsidRPr="006102A7">
        <w:rPr>
          <w:rFonts w:ascii="Simplified Arabic" w:hAnsi="Simplified Arabic" w:cs="Simplified Arabic"/>
          <w:sz w:val="10"/>
          <w:szCs w:val="10"/>
          <w:rtl/>
        </w:rPr>
        <w:tab/>
      </w:r>
    </w:p>
    <w:p w:rsidR="009767B7" w:rsidRPr="007E4797" w:rsidRDefault="009767B7" w:rsidP="009767B7">
      <w:pPr>
        <w:tabs>
          <w:tab w:val="left" w:pos="566"/>
        </w:tabs>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يتضح من مصفوفة الارتباط السابقة أن قيم معاملات الارتباط بين العوامل الستة الكبرى للشخصية انحصرت بين (0.22، 0.64) وجميعها دالة إحصائياً عند مستوى (0.01).  </w:t>
      </w:r>
    </w:p>
    <w:p w:rsidR="009767B7" w:rsidRPr="007E4797" w:rsidRDefault="009767B7" w:rsidP="009767B7">
      <w:pPr>
        <w:spacing w:line="211" w:lineRule="auto"/>
        <w:ind w:firstLine="688"/>
        <w:jc w:val="lowKashida"/>
        <w:rPr>
          <w:rFonts w:ascii="Simplified Arabic" w:hAnsi="Simplified Arabic" w:cs="Simplified Arabic"/>
          <w:rtl/>
        </w:rPr>
      </w:pPr>
      <w:r w:rsidRPr="007E4797">
        <w:rPr>
          <w:rFonts w:ascii="Simplified Arabic" w:hAnsi="Simplified Arabic" w:cs="Simplified Arabic" w:hint="cs"/>
          <w:rtl/>
        </w:rPr>
        <w:t>جدول (6): نتائج التحليل العاملي الاستكشافي للعوامل الستة الكبرى للشخصية</w:t>
      </w:r>
    </w:p>
    <w:tbl>
      <w:tblPr>
        <w:bidiVisual/>
        <w:tblW w:w="6804" w:type="dxa"/>
        <w:tblInd w:w="63"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992"/>
        <w:gridCol w:w="850"/>
        <w:gridCol w:w="893"/>
        <w:gridCol w:w="760"/>
        <w:gridCol w:w="1182"/>
        <w:gridCol w:w="1276"/>
        <w:gridCol w:w="851"/>
      </w:tblGrid>
      <w:tr w:rsidR="009767B7" w:rsidRPr="007E4797" w:rsidTr="00607F9B">
        <w:trPr>
          <w:cantSplit/>
          <w:trHeight w:val="418"/>
        </w:trPr>
        <w:tc>
          <w:tcPr>
            <w:tcW w:w="992"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hint="cs"/>
                <w:sz w:val="20"/>
                <w:szCs w:val="20"/>
                <w:rtl/>
              </w:rPr>
              <w:t>العوامل</w:t>
            </w:r>
          </w:p>
        </w:tc>
        <w:tc>
          <w:tcPr>
            <w:tcW w:w="850"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sz w:val="20"/>
                <w:szCs w:val="20"/>
                <w:rtl/>
              </w:rPr>
              <w:t>العصابية</w:t>
            </w:r>
          </w:p>
        </w:tc>
        <w:tc>
          <w:tcPr>
            <w:tcW w:w="893"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sz w:val="20"/>
                <w:szCs w:val="20"/>
                <w:rtl/>
              </w:rPr>
              <w:t>الانبساطية</w:t>
            </w:r>
          </w:p>
        </w:tc>
        <w:tc>
          <w:tcPr>
            <w:tcW w:w="760"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sz w:val="20"/>
                <w:szCs w:val="20"/>
                <w:rtl/>
              </w:rPr>
              <w:t>التقبل</w:t>
            </w:r>
          </w:p>
        </w:tc>
        <w:tc>
          <w:tcPr>
            <w:tcW w:w="1182"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sz w:val="20"/>
                <w:szCs w:val="20"/>
                <w:rtl/>
              </w:rPr>
              <w:t>يقظة الضمير</w:t>
            </w:r>
          </w:p>
        </w:tc>
        <w:tc>
          <w:tcPr>
            <w:tcW w:w="1276"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sz w:val="20"/>
                <w:szCs w:val="20"/>
                <w:rtl/>
              </w:rPr>
              <w:t>الانفتاح على الخبرات</w:t>
            </w:r>
          </w:p>
        </w:tc>
        <w:tc>
          <w:tcPr>
            <w:tcW w:w="851"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الأمانة</w:t>
            </w:r>
          </w:p>
        </w:tc>
      </w:tr>
      <w:tr w:rsidR="009767B7" w:rsidRPr="007E4797" w:rsidTr="00607F9B">
        <w:trPr>
          <w:cantSplit/>
          <w:trHeight w:val="418"/>
        </w:trPr>
        <w:tc>
          <w:tcPr>
            <w:tcW w:w="992"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الاشتراكيات</w:t>
            </w:r>
          </w:p>
        </w:tc>
        <w:tc>
          <w:tcPr>
            <w:tcW w:w="850"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0.58</w:t>
            </w:r>
          </w:p>
        </w:tc>
        <w:tc>
          <w:tcPr>
            <w:tcW w:w="893"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0.55</w:t>
            </w:r>
          </w:p>
        </w:tc>
        <w:tc>
          <w:tcPr>
            <w:tcW w:w="760"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0.65</w:t>
            </w:r>
          </w:p>
        </w:tc>
        <w:tc>
          <w:tcPr>
            <w:tcW w:w="1182"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0.52</w:t>
            </w:r>
          </w:p>
        </w:tc>
        <w:tc>
          <w:tcPr>
            <w:tcW w:w="1276"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0.61</w:t>
            </w:r>
          </w:p>
        </w:tc>
        <w:tc>
          <w:tcPr>
            <w:tcW w:w="851"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0.60</w:t>
            </w:r>
          </w:p>
        </w:tc>
      </w:tr>
      <w:tr w:rsidR="009767B7" w:rsidRPr="007E4797" w:rsidTr="00607F9B">
        <w:trPr>
          <w:cantSplit/>
          <w:trHeight w:val="418"/>
        </w:trPr>
        <w:tc>
          <w:tcPr>
            <w:tcW w:w="992"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التشبعات</w:t>
            </w:r>
          </w:p>
        </w:tc>
        <w:tc>
          <w:tcPr>
            <w:tcW w:w="850"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0.52</w:t>
            </w:r>
          </w:p>
        </w:tc>
        <w:tc>
          <w:tcPr>
            <w:tcW w:w="893"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0.74</w:t>
            </w:r>
          </w:p>
        </w:tc>
        <w:tc>
          <w:tcPr>
            <w:tcW w:w="760"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0.81</w:t>
            </w:r>
          </w:p>
        </w:tc>
        <w:tc>
          <w:tcPr>
            <w:tcW w:w="1182"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0.75</w:t>
            </w:r>
          </w:p>
        </w:tc>
        <w:tc>
          <w:tcPr>
            <w:tcW w:w="1276"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0.79</w:t>
            </w:r>
          </w:p>
        </w:tc>
        <w:tc>
          <w:tcPr>
            <w:tcW w:w="851"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0.73</w:t>
            </w:r>
          </w:p>
        </w:tc>
      </w:tr>
    </w:tbl>
    <w:p w:rsidR="009767B7" w:rsidRPr="007E4797" w:rsidRDefault="009767B7" w:rsidP="009767B7">
      <w:pPr>
        <w:spacing w:line="211" w:lineRule="auto"/>
        <w:ind w:firstLine="688"/>
        <w:jc w:val="lowKashida"/>
        <w:rPr>
          <w:rFonts w:ascii="Simplified Arabic" w:hAnsi="Simplified Arabic" w:cs="Simplified Arabic"/>
          <w:sz w:val="10"/>
          <w:szCs w:val="10"/>
          <w:rtl/>
        </w:rPr>
      </w:pP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lastRenderedPageBreak/>
        <w:t xml:space="preserve">يتضح من الجدول السابق تشبع العوامل الستة الكبرى للشخصية على عامل عام واحد بجذر كامن ( 5.77)، ويفسر هذا العامل (57.66) من التباين الكلي، وانحصرت قيم التشبعات بين (0.52) لعامل العصابية، (0.81) لعامل التقبل.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b/>
          <w:bCs/>
          <w:sz w:val="28"/>
          <w:szCs w:val="28"/>
          <w:rtl/>
        </w:rPr>
        <w:t>(ب) نتائج التحليل العاملي التوكيدي</w:t>
      </w:r>
      <w:r w:rsidRPr="007E4797">
        <w:rPr>
          <w:rFonts w:ascii="Simplified Arabic" w:hAnsi="Simplified Arabic" w:cs="Simplified Arabic" w:hint="cs"/>
          <w:sz w:val="28"/>
          <w:szCs w:val="28"/>
          <w:rtl/>
        </w:rPr>
        <w:t xml:space="preserve">: استخدم الباحثان التحليل العاملي التوكيدي للتأكد من بنية العوامل الستة الكبرى للشخصية، وذلك عن طريق اختبار نموذج العامل العام لدى عينة البحث، وبناء على نتائج التحليل الاستكشافي تم افتراض أن جميع العوامل تنتظم حول عامل كامن عام واحد كما بالشكل التالي: </w:t>
      </w:r>
    </w:p>
    <w:p w:rsidR="009767B7" w:rsidRPr="007E4797" w:rsidRDefault="009767B7" w:rsidP="009767B7">
      <w:pPr>
        <w:spacing w:line="211" w:lineRule="auto"/>
        <w:ind w:firstLine="688"/>
        <w:jc w:val="lowKashida"/>
        <w:rPr>
          <w:rFonts w:ascii="Simplified Arabic" w:hAnsi="Simplified Arabic" w:cs="Simplified Arabic"/>
          <w:sz w:val="28"/>
          <w:szCs w:val="28"/>
          <w:rtl/>
        </w:rPr>
      </w:pPr>
    </w:p>
    <w:p w:rsidR="009767B7" w:rsidRPr="007E4797" w:rsidRDefault="009767B7" w:rsidP="009767B7">
      <w:pPr>
        <w:spacing w:line="211" w:lineRule="auto"/>
        <w:jc w:val="lowKashida"/>
        <w:rPr>
          <w:rFonts w:ascii="Simplified Arabic" w:hAnsi="Simplified Arabic" w:cs="Simplified Arabic"/>
          <w:sz w:val="28"/>
          <w:szCs w:val="28"/>
          <w:rtl/>
        </w:rPr>
      </w:pPr>
      <w:r>
        <w:rPr>
          <w:rFonts w:ascii="Simplified Arabic" w:hAnsi="Simplified Arabic" w:cs="Simplified Arabic"/>
          <w:noProof/>
          <w:sz w:val="28"/>
          <w:szCs w:val="28"/>
          <w:lang w:eastAsia="en-US"/>
        </w:rPr>
        <mc:AlternateContent>
          <mc:Choice Requires="wpg">
            <w:drawing>
              <wp:anchor distT="0" distB="0" distL="114300" distR="114300" simplePos="0" relativeHeight="251678720" behindDoc="0" locked="0" layoutInCell="1" allowOverlap="1">
                <wp:simplePos x="0" y="0"/>
                <wp:positionH relativeFrom="column">
                  <wp:posOffset>-19050</wp:posOffset>
                </wp:positionH>
                <wp:positionV relativeFrom="paragraph">
                  <wp:posOffset>-119380</wp:posOffset>
                </wp:positionV>
                <wp:extent cx="4316730" cy="1620520"/>
                <wp:effectExtent l="19050" t="20320" r="26670" b="260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6730" cy="1620520"/>
                          <a:chOff x="2684" y="1871"/>
                          <a:chExt cx="6136" cy="2552"/>
                        </a:xfrm>
                      </wpg:grpSpPr>
                      <wps:wsp>
                        <wps:cNvPr id="30" name="Line 3"/>
                        <wps:cNvCnPr/>
                        <wps:spPr bwMode="auto">
                          <a:xfrm flipV="1">
                            <a:off x="6660" y="2084"/>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Oval 4"/>
                        <wps:cNvSpPr>
                          <a:spLocks noChangeArrowheads="1"/>
                        </wps:cNvSpPr>
                        <wps:spPr bwMode="auto">
                          <a:xfrm>
                            <a:off x="5040" y="2452"/>
                            <a:ext cx="1620" cy="1662"/>
                          </a:xfrm>
                          <a:prstGeom prst="ellipse">
                            <a:avLst/>
                          </a:prstGeom>
                          <a:solidFill>
                            <a:srgbClr val="FFFFFF"/>
                          </a:solidFill>
                          <a:ln w="9525">
                            <a:solidFill>
                              <a:srgbClr val="000000"/>
                            </a:solidFill>
                            <a:round/>
                            <a:headEnd/>
                            <a:tailEnd/>
                          </a:ln>
                        </wps:spPr>
                        <wps:txbx>
                          <w:txbxContent>
                            <w:p w:rsidR="009767B7" w:rsidRPr="00B73A98" w:rsidRDefault="009767B7" w:rsidP="009767B7">
                              <w:pPr>
                                <w:jc w:val="center"/>
                                <w:rPr>
                                  <w:rFonts w:cs="Simplified Arabic"/>
                                  <w:sz w:val="30"/>
                                  <w:szCs w:val="30"/>
                                </w:rPr>
                              </w:pPr>
                              <w:r w:rsidRPr="00B73A98">
                                <w:rPr>
                                  <w:rFonts w:cs="Simplified Arabic" w:hint="cs"/>
                                  <w:sz w:val="22"/>
                                  <w:szCs w:val="22"/>
                                  <w:rtl/>
                                </w:rPr>
                                <w:t>العوامل الست</w:t>
                              </w:r>
                              <w:r>
                                <w:rPr>
                                  <w:rFonts w:cs="Simplified Arabic" w:hint="cs"/>
                                  <w:sz w:val="22"/>
                                  <w:szCs w:val="22"/>
                                  <w:rtl/>
                                </w:rPr>
                                <w:t>ة</w:t>
                              </w:r>
                              <w:r w:rsidRPr="00B73A98">
                                <w:rPr>
                                  <w:rFonts w:cs="Simplified Arabic" w:hint="cs"/>
                                  <w:sz w:val="22"/>
                                  <w:szCs w:val="22"/>
                                  <w:rtl/>
                                </w:rPr>
                                <w:t xml:space="preserve"> الكبرى للشخصية</w:t>
                              </w:r>
                            </w:p>
                          </w:txbxContent>
                        </wps:txbx>
                        <wps:bodyPr rot="0" vert="horz" wrap="square" lIns="91440" tIns="45720" rIns="91440" bIns="45720" anchor="t" anchorCtr="0" upright="1">
                          <a:noAutofit/>
                        </wps:bodyPr>
                      </wps:wsp>
                      <wps:wsp>
                        <wps:cNvPr id="32" name="Rectangle 5"/>
                        <wps:cNvSpPr>
                          <a:spLocks noChangeArrowheads="1"/>
                        </wps:cNvSpPr>
                        <wps:spPr bwMode="auto">
                          <a:xfrm>
                            <a:off x="2684" y="1871"/>
                            <a:ext cx="1440" cy="742"/>
                          </a:xfrm>
                          <a:prstGeom prst="rect">
                            <a:avLst/>
                          </a:prstGeom>
                          <a:solidFill>
                            <a:srgbClr val="FFFFFF"/>
                          </a:solidFill>
                          <a:ln w="38100" cmpd="dbl">
                            <a:solidFill>
                              <a:srgbClr val="000000"/>
                            </a:solidFill>
                            <a:miter lim="800000"/>
                            <a:headEnd/>
                            <a:tailEnd/>
                          </a:ln>
                        </wps:spPr>
                        <wps:txbx>
                          <w:txbxContent>
                            <w:p w:rsidR="009767B7" w:rsidRPr="00BB06CD" w:rsidRDefault="009767B7" w:rsidP="009767B7">
                              <w:pPr>
                                <w:jc w:val="center"/>
                                <w:rPr>
                                  <w:rFonts w:cs="Simplified Arabic"/>
                                </w:rPr>
                              </w:pPr>
                              <w:r w:rsidRPr="00BB06CD">
                                <w:rPr>
                                  <w:rFonts w:cs="Simplified Arabic" w:hint="cs"/>
                                  <w:rtl/>
                                </w:rPr>
                                <w:t>يقظة الضمير</w:t>
                              </w:r>
                            </w:p>
                          </w:txbxContent>
                        </wps:txbx>
                        <wps:bodyPr rot="0" vert="horz" wrap="square" lIns="91440" tIns="45720" rIns="91440" bIns="45720" anchor="t" anchorCtr="0" upright="1">
                          <a:noAutofit/>
                        </wps:bodyPr>
                      </wps:wsp>
                      <wps:wsp>
                        <wps:cNvPr id="33" name="Line 6"/>
                        <wps:cNvCnPr/>
                        <wps:spPr bwMode="auto">
                          <a:xfrm flipH="1" flipV="1">
                            <a:off x="4140" y="2251"/>
                            <a:ext cx="900" cy="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7"/>
                        <wps:cNvSpPr>
                          <a:spLocks noChangeArrowheads="1"/>
                        </wps:cNvSpPr>
                        <wps:spPr bwMode="auto">
                          <a:xfrm>
                            <a:off x="2700" y="2901"/>
                            <a:ext cx="1440" cy="662"/>
                          </a:xfrm>
                          <a:prstGeom prst="rect">
                            <a:avLst/>
                          </a:prstGeom>
                          <a:solidFill>
                            <a:srgbClr val="FFFFFF"/>
                          </a:solidFill>
                          <a:ln w="38100" cmpd="dbl">
                            <a:solidFill>
                              <a:srgbClr val="000000"/>
                            </a:solidFill>
                            <a:miter lim="800000"/>
                            <a:headEnd/>
                            <a:tailEnd/>
                          </a:ln>
                        </wps:spPr>
                        <wps:txbx>
                          <w:txbxContent>
                            <w:p w:rsidR="009767B7" w:rsidRPr="00BB06CD" w:rsidRDefault="009767B7" w:rsidP="009767B7">
                              <w:pPr>
                                <w:jc w:val="center"/>
                                <w:rPr>
                                  <w:rFonts w:ascii="Simplified Arabic" w:hAnsi="Simplified Arabic" w:cs="Simplified Arabic"/>
                                  <w:sz w:val="18"/>
                                  <w:szCs w:val="18"/>
                                </w:rPr>
                              </w:pPr>
                              <w:r w:rsidRPr="00BB06CD">
                                <w:rPr>
                                  <w:rFonts w:ascii="Simplified Arabic" w:hAnsi="Simplified Arabic" w:cs="Simplified Arabic"/>
                                  <w:sz w:val="18"/>
                                  <w:szCs w:val="18"/>
                                  <w:rtl/>
                                </w:rPr>
                                <w:t>الانفتاح على الخبرات</w:t>
                              </w:r>
                            </w:p>
                            <w:p w:rsidR="009767B7" w:rsidRDefault="009767B7" w:rsidP="009767B7">
                              <w:pPr>
                                <w:jc w:val="center"/>
                                <w:rPr>
                                  <w:rFonts w:cs="Simplified Arabic"/>
                                  <w:sz w:val="28"/>
                                  <w:szCs w:val="28"/>
                                </w:rPr>
                              </w:pPr>
                            </w:p>
                          </w:txbxContent>
                        </wps:txbx>
                        <wps:bodyPr rot="0" vert="horz" wrap="square" lIns="91440" tIns="45720" rIns="91440" bIns="45720" anchor="t" anchorCtr="0" upright="1">
                          <a:noAutofit/>
                        </wps:bodyPr>
                      </wps:wsp>
                      <wps:wsp>
                        <wps:cNvPr id="35" name="Line 8"/>
                        <wps:cNvCnPr/>
                        <wps:spPr bwMode="auto">
                          <a:xfrm>
                            <a:off x="6660" y="3114"/>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
                        <wps:cNvCnPr/>
                        <wps:spPr bwMode="auto">
                          <a:xfrm flipH="1">
                            <a:off x="4140" y="3263"/>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Rectangle 10"/>
                        <wps:cNvSpPr>
                          <a:spLocks noChangeArrowheads="1"/>
                        </wps:cNvSpPr>
                        <wps:spPr bwMode="auto">
                          <a:xfrm>
                            <a:off x="7560" y="2804"/>
                            <a:ext cx="1260" cy="540"/>
                          </a:xfrm>
                          <a:prstGeom prst="rect">
                            <a:avLst/>
                          </a:prstGeom>
                          <a:solidFill>
                            <a:srgbClr val="FFFFFF"/>
                          </a:solidFill>
                          <a:ln w="38100" cmpd="dbl">
                            <a:solidFill>
                              <a:srgbClr val="000000"/>
                            </a:solidFill>
                            <a:miter lim="800000"/>
                            <a:headEnd/>
                            <a:tailEnd/>
                          </a:ln>
                        </wps:spPr>
                        <wps:txbx>
                          <w:txbxContent>
                            <w:p w:rsidR="009767B7" w:rsidRPr="00BB06CD" w:rsidRDefault="009767B7" w:rsidP="009767B7">
                              <w:pPr>
                                <w:jc w:val="center"/>
                              </w:pPr>
                              <w:r w:rsidRPr="00BB06CD">
                                <w:rPr>
                                  <w:rFonts w:hint="cs"/>
                                  <w:rtl/>
                                </w:rPr>
                                <w:t>الانبساطية</w:t>
                              </w:r>
                            </w:p>
                          </w:txbxContent>
                        </wps:txbx>
                        <wps:bodyPr rot="0" vert="horz" wrap="square" lIns="91440" tIns="45720" rIns="91440" bIns="45720" anchor="t" anchorCtr="0" upright="1">
                          <a:noAutofit/>
                        </wps:bodyPr>
                      </wps:wsp>
                      <wps:wsp>
                        <wps:cNvPr id="38" name="Rectangle 11"/>
                        <wps:cNvSpPr>
                          <a:spLocks noChangeArrowheads="1"/>
                        </wps:cNvSpPr>
                        <wps:spPr bwMode="auto">
                          <a:xfrm>
                            <a:off x="2700" y="3828"/>
                            <a:ext cx="1440" cy="595"/>
                          </a:xfrm>
                          <a:prstGeom prst="rect">
                            <a:avLst/>
                          </a:prstGeom>
                          <a:solidFill>
                            <a:srgbClr val="FFFFFF"/>
                          </a:solidFill>
                          <a:ln w="38100" cmpd="dbl">
                            <a:solidFill>
                              <a:srgbClr val="000000"/>
                            </a:solidFill>
                            <a:miter lim="800000"/>
                            <a:headEnd/>
                            <a:tailEnd/>
                          </a:ln>
                        </wps:spPr>
                        <wps:txbx>
                          <w:txbxContent>
                            <w:p w:rsidR="009767B7" w:rsidRPr="00BB06CD" w:rsidRDefault="009767B7" w:rsidP="009767B7">
                              <w:pPr>
                                <w:jc w:val="center"/>
                                <w:rPr>
                                  <w:rFonts w:cs="Simplified Arabic"/>
                                </w:rPr>
                              </w:pPr>
                              <w:r>
                                <w:rPr>
                                  <w:rFonts w:cs="Simplified Arabic" w:hint="cs"/>
                                  <w:rtl/>
                                </w:rPr>
                                <w:t>الأمانة</w:t>
                              </w:r>
                            </w:p>
                          </w:txbxContent>
                        </wps:txbx>
                        <wps:bodyPr rot="0" vert="horz" wrap="square" lIns="91440" tIns="45720" rIns="91440" bIns="45720" anchor="t" anchorCtr="0" upright="1">
                          <a:noAutofit/>
                        </wps:bodyPr>
                      </wps:wsp>
                      <wps:wsp>
                        <wps:cNvPr id="39" name="Line 12"/>
                        <wps:cNvCnPr/>
                        <wps:spPr bwMode="auto">
                          <a:xfrm flipH="1">
                            <a:off x="4140" y="3472"/>
                            <a:ext cx="90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Rectangle 13"/>
                        <wps:cNvSpPr>
                          <a:spLocks noChangeArrowheads="1"/>
                        </wps:cNvSpPr>
                        <wps:spPr bwMode="auto">
                          <a:xfrm>
                            <a:off x="7499" y="3883"/>
                            <a:ext cx="1260" cy="540"/>
                          </a:xfrm>
                          <a:prstGeom prst="rect">
                            <a:avLst/>
                          </a:prstGeom>
                          <a:solidFill>
                            <a:srgbClr val="FFFFFF"/>
                          </a:solidFill>
                          <a:ln w="38100" cmpd="dbl">
                            <a:solidFill>
                              <a:srgbClr val="000000"/>
                            </a:solidFill>
                            <a:miter lim="800000"/>
                            <a:headEnd/>
                            <a:tailEnd/>
                          </a:ln>
                        </wps:spPr>
                        <wps:txbx>
                          <w:txbxContent>
                            <w:p w:rsidR="009767B7" w:rsidRPr="00BB06CD" w:rsidRDefault="009767B7" w:rsidP="009767B7">
                              <w:pPr>
                                <w:jc w:val="center"/>
                              </w:pPr>
                              <w:r w:rsidRPr="00BB06CD">
                                <w:rPr>
                                  <w:rFonts w:hint="cs"/>
                                  <w:rtl/>
                                </w:rPr>
                                <w:t>التقبل</w:t>
                              </w:r>
                            </w:p>
                          </w:txbxContent>
                        </wps:txbx>
                        <wps:bodyPr rot="0" vert="horz" wrap="square" lIns="91440" tIns="45720" rIns="91440" bIns="45720" anchor="t" anchorCtr="0" upright="1">
                          <a:noAutofit/>
                        </wps:bodyPr>
                      </wps:wsp>
                      <wps:wsp>
                        <wps:cNvPr id="41" name="Line 14"/>
                        <wps:cNvCnPr/>
                        <wps:spPr bwMode="auto">
                          <a:xfrm>
                            <a:off x="6660" y="3323"/>
                            <a:ext cx="839" cy="8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Rectangle 15"/>
                        <wps:cNvSpPr>
                          <a:spLocks noChangeArrowheads="1"/>
                        </wps:cNvSpPr>
                        <wps:spPr bwMode="auto">
                          <a:xfrm>
                            <a:off x="7560" y="1912"/>
                            <a:ext cx="1260" cy="540"/>
                          </a:xfrm>
                          <a:prstGeom prst="rect">
                            <a:avLst/>
                          </a:prstGeom>
                          <a:solidFill>
                            <a:srgbClr val="FFFFFF"/>
                          </a:solidFill>
                          <a:ln w="38100" cmpd="dbl">
                            <a:solidFill>
                              <a:srgbClr val="000000"/>
                            </a:solidFill>
                            <a:miter lim="800000"/>
                            <a:headEnd/>
                            <a:tailEnd/>
                          </a:ln>
                        </wps:spPr>
                        <wps:txbx>
                          <w:txbxContent>
                            <w:p w:rsidR="009767B7" w:rsidRPr="00BB06CD" w:rsidRDefault="009767B7" w:rsidP="009767B7">
                              <w:pPr>
                                <w:jc w:val="center"/>
                              </w:pPr>
                              <w:r w:rsidRPr="00BB06CD">
                                <w:rPr>
                                  <w:rFonts w:hint="cs"/>
                                  <w:rtl/>
                                </w:rPr>
                                <w:t>العصابية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left:0;text-align:left;margin-left:-1.5pt;margin-top:-9.4pt;width:339.9pt;height:127.6pt;z-index:251678720" coordorigin="2684,1871" coordsize="6136,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">
                <v:line id="Line 3" o:spid="_x0000_s1027" style="position:absolute;flip:y;visibility:visible;mso-wrap-style:square" from="6660,2084" to="7560,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oval id="Oval 4" o:spid="_x0000_s1028" style="position:absolute;left:5040;top:2452;width:1620;height:1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ZVr8MA&#10;AADbAAAADwAAAGRycy9kb3ducmV2LnhtbESPQWvCQBSE74L/YXmF3nQTg1JSVxGlYA8emrb3R/aZ&#10;BLNvQ/YZ4793C0KPw8x8w6y3o2vVQH1oPBtI5wko4tLbhisDP98fszdQQZAttp7JwJ0CbDfTyRpz&#10;62/8RUMhlYoQDjkaqEW6XOtQ1uQwzH1HHL2z7x1KlH2lbY+3CHetXiTJSjtsOC7U2NG+pvJSXJ2B&#10;Q7UrVoPOZJmdD0dZXn5Pn1lqzOvLuHsHJTTKf/jZPloDWQp/X+IP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ZVr8MAAADbAAAADwAAAAAAAAAAAAAAAACYAgAAZHJzL2Rv&#10;d25yZXYueG1sUEsFBgAAAAAEAAQA9QAAAIgDAAAAAA==&#10;">
                  <v:textbox>
                    <w:txbxContent>
                      <w:p w:rsidR="009767B7" w:rsidRPr="00B73A98" w:rsidRDefault="009767B7" w:rsidP="009767B7">
                        <w:pPr>
                          <w:jc w:val="center"/>
                          <w:rPr>
                            <w:rFonts w:cs="Simplified Arabic"/>
                            <w:sz w:val="30"/>
                            <w:szCs w:val="30"/>
                          </w:rPr>
                        </w:pPr>
                        <w:r w:rsidRPr="00B73A98">
                          <w:rPr>
                            <w:rFonts w:cs="Simplified Arabic" w:hint="cs"/>
                            <w:sz w:val="22"/>
                            <w:szCs w:val="22"/>
                            <w:rtl/>
                          </w:rPr>
                          <w:t>العوامل الست</w:t>
                        </w:r>
                        <w:r>
                          <w:rPr>
                            <w:rFonts w:cs="Simplified Arabic" w:hint="cs"/>
                            <w:sz w:val="22"/>
                            <w:szCs w:val="22"/>
                            <w:rtl/>
                          </w:rPr>
                          <w:t>ة</w:t>
                        </w:r>
                        <w:r w:rsidRPr="00B73A98">
                          <w:rPr>
                            <w:rFonts w:cs="Simplified Arabic" w:hint="cs"/>
                            <w:sz w:val="22"/>
                            <w:szCs w:val="22"/>
                            <w:rtl/>
                          </w:rPr>
                          <w:t xml:space="preserve"> الكبرى للشخصية</w:t>
                        </w:r>
                      </w:p>
                    </w:txbxContent>
                  </v:textbox>
                </v:oval>
                <v:rect id="Rectangle 5" o:spid="_x0000_s1029" style="position:absolute;left:2684;top:1871;width:1440;height: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CJL4A&#10;AADbAAAADwAAAGRycy9kb3ducmV2LnhtbESPzQrCMBCE74LvEFbwZlN/EK1GEUHwavUBlmb7g82m&#10;NNFWn94IgsdhZr5htvve1OJJrassK5hGMQjizOqKCwW362myAuE8ssbaMil4kYP9bjjYYqJtxxd6&#10;pr4QAcIuQQWl900ipctKMugi2xAHL7etQR9kW0jdYhfgppazOF5KgxWHhRIbOpaU3dOHUaA5716L&#10;dP22t4WMj+tzXlxPUqnxqD9sQHjq/T/8a5+1gvkMvl/CD5C7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5giS+AAAA2wAAAA8AAAAAAAAAAAAAAAAAmAIAAGRycy9kb3ducmV2&#10;LnhtbFBLBQYAAAAABAAEAPUAAACDAwAAAAA=&#10;" strokeweight="3pt">
                  <v:stroke linestyle="thinThin"/>
                  <v:textbox>
                    <w:txbxContent>
                      <w:p w:rsidR="009767B7" w:rsidRPr="00BB06CD" w:rsidRDefault="009767B7" w:rsidP="009767B7">
                        <w:pPr>
                          <w:jc w:val="center"/>
                          <w:rPr>
                            <w:rFonts w:cs="Simplified Arabic"/>
                          </w:rPr>
                        </w:pPr>
                        <w:r w:rsidRPr="00BB06CD">
                          <w:rPr>
                            <w:rFonts w:cs="Simplified Arabic" w:hint="cs"/>
                            <w:rtl/>
                          </w:rPr>
                          <w:t>يقظة الضمير</w:t>
                        </w:r>
                      </w:p>
                    </w:txbxContent>
                  </v:textbox>
                </v:rect>
                <v:line id="Line 6" o:spid="_x0000_s1030" style="position:absolute;flip:x y;visibility:visible;mso-wrap-style:square" from="4140,2251" to="5040,3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W5L8QAAADbAAAADwAAAGRycy9kb3ducmV2LnhtbESPQWvCQBSE7wX/w/IEb3VjBdHoKiII&#10;PXhRi15fsq/Z1OzbJLvG+O+7BaHHYWa+YVab3laio9aXjhVMxgkI4tzpkgsFX+f9+xyED8gaK8ek&#10;4EkeNuvB2wpT7R58pO4UChEh7FNUYEKoUyl9bsiiH7uaOHrfrrUYomwLqVt8RLit5EeSzKTFkuOC&#10;wZp2hvLb6W4VdNl98nM5HG8+uzaLbG6a3aGZKTUa9tsliEB9+A+/2p9awXQK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FbkvxAAAANsAAAAPAAAAAAAAAAAA&#10;AAAAAKECAABkcnMvZG93bnJldi54bWxQSwUGAAAAAAQABAD5AAAAkgMAAAAA&#10;">
                  <v:stroke endarrow="block"/>
                </v:line>
                <v:rect id="Rectangle 7" o:spid="_x0000_s1031" style="position:absolute;left:2700;top:2901;width:1440;height: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y70A&#10;AADbAAAADwAAAGRycy9kb3ducmV2LnhtbESPzQrCMBCE74LvEFbwpqlaRKtRRBC8Wn2Apdn+YLMp&#10;TbTVpzeC4HGYmW+Y7b43tXhS6yrLCmbTCARxZnXFhYLb9TRZgXAeWWNtmRS8yMF+NxxsMdG24ws9&#10;U1+IAGGXoILS+yaR0mUlGXRT2xAHL7etQR9kW0jdYhfgppbzKFpKgxWHhRIbOpaU3dOHUaA5715x&#10;un7bWyyj4/qcF9eTVGo86g8bEJ56/w//2metYBHD90v4AXL3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Ry/y70AAADbAAAADwAAAAAAAAAAAAAAAACYAgAAZHJzL2Rvd25yZXYu&#10;eG1sUEsFBgAAAAAEAAQA9QAAAIIDAAAAAA==&#10;" strokeweight="3pt">
                  <v:stroke linestyle="thinThin"/>
                  <v:textbox>
                    <w:txbxContent>
                      <w:p w:rsidR="009767B7" w:rsidRPr="00BB06CD" w:rsidRDefault="009767B7" w:rsidP="009767B7">
                        <w:pPr>
                          <w:jc w:val="center"/>
                          <w:rPr>
                            <w:rFonts w:ascii="Simplified Arabic" w:hAnsi="Simplified Arabic" w:cs="Simplified Arabic"/>
                            <w:sz w:val="18"/>
                            <w:szCs w:val="18"/>
                          </w:rPr>
                        </w:pPr>
                        <w:r w:rsidRPr="00BB06CD">
                          <w:rPr>
                            <w:rFonts w:ascii="Simplified Arabic" w:hAnsi="Simplified Arabic" w:cs="Simplified Arabic"/>
                            <w:sz w:val="18"/>
                            <w:szCs w:val="18"/>
                            <w:rtl/>
                          </w:rPr>
                          <w:t>الانفتاح على الخبرات</w:t>
                        </w:r>
                      </w:p>
                      <w:p w:rsidR="009767B7" w:rsidRDefault="009767B7" w:rsidP="009767B7">
                        <w:pPr>
                          <w:jc w:val="center"/>
                          <w:rPr>
                            <w:rFonts w:cs="Simplified Arabic"/>
                            <w:sz w:val="28"/>
                            <w:szCs w:val="28"/>
                          </w:rPr>
                        </w:pPr>
                      </w:p>
                    </w:txbxContent>
                  </v:textbox>
                </v:rect>
                <v:line id="Line 8" o:spid="_x0000_s1032" style="position:absolute;visibility:visible;mso-wrap-style:square" from="6660,3114" to="7560,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 o:spid="_x0000_s1033" style="position:absolute;flip:x;visibility:visible;mso-wrap-style:square" from="4140,3263" to="5040,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rect id="Rectangle 10" o:spid="_x0000_s1034" style="position:absolute;left:7560;top:2804;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hvL4A&#10;AADbAAAADwAAAGRycy9kb3ducmV2LnhtbESP2wrCMBBE3wX/Iazgm6Ze8FKNIoLgq9UPWJrtBZtN&#10;aaKtfr0RBB+HmTnDbPedqcSTGldaVjAZRyCIU6tLzhXcrqfRCoTzyBory6TgRQ72u35vi7G2LV/o&#10;mfhcBAi7GBUU3texlC4tyKAb25o4eJltDPogm1zqBtsAN5WcRtFCGiw5LBRY07Gg9J48jALNWfua&#10;J+u3vc1ldFyfs/x6kkoNB91hA8JT5//hX/usFcyW8P0SfoD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XOIby+AAAA2wAAAA8AAAAAAAAAAAAAAAAAmAIAAGRycy9kb3ducmV2&#10;LnhtbFBLBQYAAAAABAAEAPUAAACDAwAAAAA=&#10;" strokeweight="3pt">
                  <v:stroke linestyle="thinThin"/>
                  <v:textbox>
                    <w:txbxContent>
                      <w:p w:rsidR="009767B7" w:rsidRPr="00BB06CD" w:rsidRDefault="009767B7" w:rsidP="009767B7">
                        <w:pPr>
                          <w:jc w:val="center"/>
                        </w:pPr>
                        <w:r w:rsidRPr="00BB06CD">
                          <w:rPr>
                            <w:rFonts w:hint="cs"/>
                            <w:rtl/>
                          </w:rPr>
                          <w:t>الانبساطية</w:t>
                        </w:r>
                      </w:p>
                    </w:txbxContent>
                  </v:textbox>
                </v:rect>
                <v:rect id="Rectangle 11" o:spid="_x0000_s1035" style="position:absolute;left:2700;top:3828;width:1440;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G1zrsA&#10;AADbAAAADwAAAGRycy9kb3ducmV2LnhtbERPSwrCMBDdC94hjOBOUz+I1qYiguDW6gGGZvrBZlKa&#10;aKunNwvB5eP9k8NgGvGiztWWFSzmEQji3OqaSwX323m2BeE8ssbGMil4k4NDOh4lGGvb85VemS9F&#10;CGEXo4LK+zaW0uUVGXRz2xIHrrCdQR9gV0rdYR/CTSOXUbSRBmsODRW2dKoof2RPo0Bz0b/X2e5j&#10;72sZnXaXorydpVLTyXDcg/A0+L/4575oBaswNnwJP0Cm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RRtc67AAAA2wAAAA8AAAAAAAAAAAAAAAAAmAIAAGRycy9kb3ducmV2Lnht&#10;bFBLBQYAAAAABAAEAPUAAACAAwAAAAA=&#10;" strokeweight="3pt">
                  <v:stroke linestyle="thinThin"/>
                  <v:textbox>
                    <w:txbxContent>
                      <w:p w:rsidR="009767B7" w:rsidRPr="00BB06CD" w:rsidRDefault="009767B7" w:rsidP="009767B7">
                        <w:pPr>
                          <w:jc w:val="center"/>
                          <w:rPr>
                            <w:rFonts w:cs="Simplified Arabic"/>
                          </w:rPr>
                        </w:pPr>
                        <w:r>
                          <w:rPr>
                            <w:rFonts w:cs="Simplified Arabic" w:hint="cs"/>
                            <w:rtl/>
                          </w:rPr>
                          <w:t>الأمانة</w:t>
                        </w:r>
                      </w:p>
                    </w:txbxContent>
                  </v:textbox>
                </v:rect>
                <v:line id="Line 12" o:spid="_x0000_s1036" style="position:absolute;flip:x;visibility:visible;mso-wrap-style:square" from="4140,3472" to="5040,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rect id="Rectangle 13" o:spid="_x0000_s1037" style="position:absolute;left:7499;top:3883;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KtboA&#10;AADbAAAADwAAAGRycy9kb3ducmV2LnhtbERPSwrCMBDdC94hjOBOU6WIVmMRQXBr9QBDM/1gMylN&#10;bKunNwvB5eP9D+loGtFT52rLClbLCARxbnXNpYLH/bLYgnAeWWNjmRS8yUF6nE4OmGg78I36zJci&#10;hLBLUEHlfZtI6fKKDLqlbYkDV9jOoA+wK6XucAjhppHrKNpIgzWHhgpbOleUP7OXUaC5GN5xtvvY&#10;Ryyj8+5alPeLVGo+G097EJ5G/xf/3FetIA7rw5fwA+Tx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giHKtboAAADbAAAADwAAAAAAAAAAAAAAAACYAgAAZHJzL2Rvd25yZXYueG1s&#10;UEsFBgAAAAAEAAQA9QAAAH8DAAAAAA==&#10;" strokeweight="3pt">
                  <v:stroke linestyle="thinThin"/>
                  <v:textbox>
                    <w:txbxContent>
                      <w:p w:rsidR="009767B7" w:rsidRPr="00BB06CD" w:rsidRDefault="009767B7" w:rsidP="009767B7">
                        <w:pPr>
                          <w:jc w:val="center"/>
                        </w:pPr>
                        <w:r w:rsidRPr="00BB06CD">
                          <w:rPr>
                            <w:rFonts w:hint="cs"/>
                            <w:rtl/>
                          </w:rPr>
                          <w:t>التقبل</w:t>
                        </w:r>
                      </w:p>
                    </w:txbxContent>
                  </v:textbox>
                </v:rect>
                <v:line id="Line 14" o:spid="_x0000_s1038" style="position:absolute;visibility:visible;mso-wrap-style:square" from="6660,3323" to="7499,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aCusQAAADbAAAADwAAAGRycy9kb3ducmV2LnhtbESPQWsCMRSE7wX/Q3hCbzW7I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RoK6xAAAANsAAAAPAAAAAAAAAAAA&#10;AAAAAKECAABkcnMvZG93bnJldi54bWxQSwUGAAAAAAQABAD5AAAAkgMAAAAA&#10;">
                  <v:stroke endarrow="block"/>
                </v:line>
                <v:rect id="Rectangle 15" o:spid="_x0000_s1039" style="position:absolute;left:7560;top:1912;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xWb0A&#10;AADbAAAADwAAAGRycy9kb3ducmV2LnhtbESPzQrCMBCE74LvEFbwpqlSxFajiCB4tfoAS7P9wWZT&#10;mmirT28EweMwM98w2/1gGvGkztWWFSzmEQji3OqaSwW362m2BuE8ssbGMil4kYP9bjzaYqptzxd6&#10;Zr4UAcIuRQWV920qpcsrMujmtiUOXmE7gz7IrpS6wz7ATSOXUbSSBmsOCxW2dKwov2cPo0Bz0b/i&#10;LHnbWyyjY3IuyutJKjWdDIcNCE+D/4d/7bNWEC/h+yX8AL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b/xWb0AAADbAAAADwAAAAAAAAAAAAAAAACYAgAAZHJzL2Rvd25yZXYu&#10;eG1sUEsFBgAAAAAEAAQA9QAAAIIDAAAAAA==&#10;" strokeweight="3pt">
                  <v:stroke linestyle="thinThin"/>
                  <v:textbox>
                    <w:txbxContent>
                      <w:p w:rsidR="009767B7" w:rsidRPr="00BB06CD" w:rsidRDefault="009767B7" w:rsidP="009767B7">
                        <w:pPr>
                          <w:jc w:val="center"/>
                        </w:pPr>
                        <w:r w:rsidRPr="00BB06CD">
                          <w:rPr>
                            <w:rFonts w:hint="cs"/>
                            <w:rtl/>
                          </w:rPr>
                          <w:t>العصابية</w:t>
                        </w:r>
                      </w:p>
                    </w:txbxContent>
                  </v:textbox>
                </v:rect>
              </v:group>
            </w:pict>
          </mc:Fallback>
        </mc:AlternateContent>
      </w:r>
      <w:r w:rsidRPr="007E4797">
        <w:rPr>
          <w:rFonts w:ascii="Simplified Arabic" w:hAnsi="Simplified Arabic" w:cs="Simplified Arabic" w:hint="cs"/>
          <w:sz w:val="28"/>
          <w:szCs w:val="28"/>
          <w:rtl/>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                            0.706 </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0.660</w:t>
      </w:r>
      <w:r w:rsidRPr="007E4797">
        <w:rPr>
          <w:rFonts w:ascii="Simplified Arabic" w:hAnsi="Simplified Arabic" w:cs="Simplified Arabic"/>
          <w:sz w:val="28"/>
          <w:szCs w:val="28"/>
        </w:rPr>
        <w:t xml:space="preserve">                                 </w:t>
      </w: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                                                                                    </w:t>
      </w:r>
    </w:p>
    <w:p w:rsidR="009767B7" w:rsidRPr="006102A7" w:rsidRDefault="009767B7" w:rsidP="009767B7">
      <w:pPr>
        <w:spacing w:line="211" w:lineRule="auto"/>
        <w:jc w:val="lowKashida"/>
        <w:rPr>
          <w:rFonts w:ascii="Simplified Arabic" w:hAnsi="Simplified Arabic" w:cs="Simplified Arabic"/>
          <w:sz w:val="6"/>
          <w:szCs w:val="6"/>
          <w:rtl/>
        </w:rPr>
      </w:pP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rtl/>
        </w:rPr>
        <w:t>شكل (1): نموذج العامل الكامن العام الواحد للعوامل الستة الكبرى للشخصية</w:t>
      </w:r>
    </w:p>
    <w:p w:rsidR="009767B7" w:rsidRPr="006102A7" w:rsidRDefault="009767B7" w:rsidP="009767B7">
      <w:pPr>
        <w:spacing w:line="211" w:lineRule="auto"/>
        <w:ind w:firstLine="688"/>
        <w:jc w:val="lowKashida"/>
        <w:rPr>
          <w:rFonts w:ascii="Simplified Arabic" w:hAnsi="Simplified Arabic" w:cs="Simplified Arabic"/>
          <w:sz w:val="4"/>
          <w:szCs w:val="4"/>
          <w:rtl/>
        </w:rPr>
      </w:pPr>
    </w:p>
    <w:p w:rsidR="009767B7" w:rsidRPr="00472A7B" w:rsidRDefault="009767B7" w:rsidP="009767B7">
      <w:pPr>
        <w:spacing w:line="211" w:lineRule="auto"/>
        <w:jc w:val="lowKashida"/>
        <w:rPr>
          <w:rFonts w:ascii="Simplified Arabic" w:hAnsi="Simplified Arabic" w:cs="Simplified Arabic"/>
          <w:sz w:val="2"/>
          <w:szCs w:val="2"/>
          <w:rtl/>
        </w:rPr>
      </w:pPr>
    </w:p>
    <w:p w:rsidR="009767B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وقد أشارت النتائج إلى صدق هذا النموذج حيث حقق مؤشرات حسن مطابقة، وكانت قيمة كا2 غير دالة إحصائياً، ومؤشر الصدق الزائف المتوقع للنموذج الحالي أقل من نظيره للنموذج المشبع، كما أن قيم بقية المؤشرات وصلت إلى القيمة المثالية لكل مؤشر، مما يدل على مطابقة النموذج الجيدة للبيانات موضع الاختبار. والجدول رقم (7) يوضح تشبعات العوامل الستة بالعامل الكامن العام، ويتضح منه أن كل التشبعات أو معاملات الصدق دالة إحصائياً عند مستوى (0.01) مما يدل على صدق هذا النموذج.</w:t>
      </w:r>
    </w:p>
    <w:p w:rsidR="009767B7" w:rsidRDefault="009767B7">
      <w:pPr>
        <w:bidi w:val="0"/>
        <w:spacing w:line="276" w:lineRule="auto"/>
        <w:jc w:val="lowKashida"/>
        <w:rPr>
          <w:rFonts w:ascii="Simplified Arabic" w:hAnsi="Simplified Arabic" w:cs="Simplified Arabic"/>
          <w:sz w:val="28"/>
          <w:szCs w:val="28"/>
          <w:rtl/>
        </w:rPr>
      </w:pPr>
      <w:r>
        <w:rPr>
          <w:rFonts w:ascii="Simplified Arabic" w:hAnsi="Simplified Arabic" w:cs="Simplified Arabic"/>
          <w:sz w:val="28"/>
          <w:szCs w:val="28"/>
          <w:rtl/>
        </w:rPr>
        <w:br w:type="page"/>
      </w:r>
    </w:p>
    <w:p w:rsidR="009767B7" w:rsidRPr="009767B7" w:rsidRDefault="009767B7" w:rsidP="009767B7">
      <w:pPr>
        <w:spacing w:line="211" w:lineRule="auto"/>
        <w:ind w:firstLine="720"/>
        <w:jc w:val="lowKashida"/>
        <w:rPr>
          <w:rFonts w:ascii="Simplified Arabic" w:hAnsi="Simplified Arabic" w:cs="Simplified Arabic"/>
          <w:sz w:val="2"/>
          <w:szCs w:val="2"/>
          <w:rtl/>
        </w:rPr>
      </w:pPr>
    </w:p>
    <w:p w:rsidR="009767B7" w:rsidRPr="00472A7B" w:rsidRDefault="009767B7" w:rsidP="009767B7">
      <w:pPr>
        <w:spacing w:line="211" w:lineRule="auto"/>
        <w:jc w:val="lowKashida"/>
        <w:rPr>
          <w:rFonts w:ascii="Simplified Arabic" w:hAnsi="Simplified Arabic" w:cs="Simplified Arabic"/>
          <w:sz w:val="8"/>
          <w:szCs w:val="8"/>
          <w:rtl/>
        </w:rPr>
      </w:pPr>
    </w:p>
    <w:p w:rsidR="009767B7" w:rsidRPr="007E4797" w:rsidRDefault="009767B7" w:rsidP="009767B7">
      <w:pPr>
        <w:spacing w:line="211" w:lineRule="auto"/>
        <w:jc w:val="center"/>
        <w:rPr>
          <w:rFonts w:ascii="Simplified Arabic" w:hAnsi="Simplified Arabic" w:cs="Simplified Arabic"/>
          <w:sz w:val="28"/>
          <w:szCs w:val="28"/>
          <w:rtl/>
        </w:rPr>
      </w:pPr>
      <w:r w:rsidRPr="007E4797">
        <w:rPr>
          <w:rFonts w:ascii="Simplified Arabic" w:hAnsi="Simplified Arabic" w:cs="Simplified Arabic" w:hint="cs"/>
          <w:rtl/>
        </w:rPr>
        <w:t>جدول (7): التشبعات وقيمة ت والخطأ المعيارى للعوامل الست بالعامل الكامن العام</w:t>
      </w:r>
    </w:p>
    <w:tbl>
      <w:tblPr>
        <w:bidiVisual/>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610"/>
        <w:gridCol w:w="777"/>
        <w:gridCol w:w="911"/>
        <w:gridCol w:w="1359"/>
        <w:gridCol w:w="596"/>
        <w:gridCol w:w="777"/>
        <w:gridCol w:w="911"/>
      </w:tblGrid>
      <w:tr w:rsidR="009767B7" w:rsidRPr="007E4797" w:rsidTr="00607F9B">
        <w:trPr>
          <w:jc w:val="center"/>
        </w:trPr>
        <w:tc>
          <w:tcPr>
            <w:tcW w:w="999" w:type="dxa"/>
            <w:tcBorders>
              <w:top w:val="thinThickSmallGap" w:sz="24" w:space="0" w:color="auto"/>
              <w:left w:val="thinThickSmallGap" w:sz="2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العوامل</w:t>
            </w:r>
          </w:p>
        </w:tc>
        <w:tc>
          <w:tcPr>
            <w:tcW w:w="610" w:type="dxa"/>
            <w:tcBorders>
              <w:top w:val="thinThickSmallGap" w:sz="2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التشبع</w:t>
            </w:r>
          </w:p>
        </w:tc>
        <w:tc>
          <w:tcPr>
            <w:tcW w:w="740" w:type="dxa"/>
            <w:tcBorders>
              <w:top w:val="thinThickSmallGap" w:sz="2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الخطأ المعيارى</w:t>
            </w:r>
          </w:p>
        </w:tc>
        <w:tc>
          <w:tcPr>
            <w:tcW w:w="911" w:type="dxa"/>
            <w:tcBorders>
              <w:top w:val="thinThickSmallGap" w:sz="24" w:space="0" w:color="auto"/>
              <w:bottom w:val="thinThickSmallGap" w:sz="2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ت ودلالتها</w:t>
            </w:r>
          </w:p>
        </w:tc>
        <w:tc>
          <w:tcPr>
            <w:tcW w:w="1359" w:type="dxa"/>
            <w:tcBorders>
              <w:top w:val="thinThickSmallGap" w:sz="24" w:space="0" w:color="auto"/>
              <w:left w:val="single" w:sz="4" w:space="0" w:color="auto"/>
              <w:bottom w:val="thinThickSmallGap" w:sz="2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العوامل</w:t>
            </w:r>
          </w:p>
        </w:tc>
        <w:tc>
          <w:tcPr>
            <w:tcW w:w="463" w:type="dxa"/>
            <w:tcBorders>
              <w:top w:val="thinThickSmallGap" w:sz="24" w:space="0" w:color="auto"/>
              <w:left w:val="single" w:sz="4" w:space="0" w:color="auto"/>
              <w:bottom w:val="thinThickSmallGap" w:sz="2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التشبع</w:t>
            </w:r>
          </w:p>
        </w:tc>
        <w:tc>
          <w:tcPr>
            <w:tcW w:w="739" w:type="dxa"/>
            <w:tcBorders>
              <w:top w:val="thinThickSmallGap" w:sz="24" w:space="0" w:color="auto"/>
              <w:left w:val="single" w:sz="4" w:space="0" w:color="auto"/>
              <w:bottom w:val="thinThickSmallGap" w:sz="2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الخطأ المعيارى</w:t>
            </w:r>
          </w:p>
        </w:tc>
        <w:tc>
          <w:tcPr>
            <w:tcW w:w="911" w:type="dxa"/>
            <w:tcBorders>
              <w:top w:val="thinThickSmallGap" w:sz="24" w:space="0" w:color="auto"/>
              <w:left w:val="single" w:sz="4" w:space="0" w:color="auto"/>
              <w:bottom w:val="thinThickSmallGap" w:sz="2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ت ودلالتها</w:t>
            </w:r>
          </w:p>
        </w:tc>
      </w:tr>
      <w:tr w:rsidR="009767B7" w:rsidRPr="007E4797" w:rsidTr="00607F9B">
        <w:trPr>
          <w:jc w:val="center"/>
        </w:trPr>
        <w:tc>
          <w:tcPr>
            <w:tcW w:w="999" w:type="dxa"/>
            <w:tcBorders>
              <w:top w:val="thinThickSmallGap" w:sz="24" w:space="0" w:color="auto"/>
              <w:left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العصابية</w:t>
            </w:r>
          </w:p>
        </w:tc>
        <w:tc>
          <w:tcPr>
            <w:tcW w:w="610"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0.66</w:t>
            </w:r>
          </w:p>
        </w:tc>
        <w:tc>
          <w:tcPr>
            <w:tcW w:w="740" w:type="dxa"/>
            <w:tcBorders>
              <w:top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0.043</w:t>
            </w:r>
          </w:p>
        </w:tc>
        <w:tc>
          <w:tcPr>
            <w:tcW w:w="911" w:type="dxa"/>
            <w:tcBorders>
              <w:top w:val="thinThickSmallGap" w:sz="24" w:space="0" w:color="auto"/>
              <w:bottom w:val="single" w:sz="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15.53**</w:t>
            </w:r>
          </w:p>
        </w:tc>
        <w:tc>
          <w:tcPr>
            <w:tcW w:w="1359" w:type="dxa"/>
            <w:tcBorders>
              <w:top w:val="thinThickSmallGap" w:sz="24" w:space="0" w:color="auto"/>
              <w:left w:val="single" w:sz="4" w:space="0" w:color="auto"/>
              <w:bottom w:val="single" w:sz="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يقظة الضمير</w:t>
            </w:r>
          </w:p>
        </w:tc>
        <w:tc>
          <w:tcPr>
            <w:tcW w:w="463" w:type="dxa"/>
            <w:tcBorders>
              <w:top w:val="thinThickSmallGap" w:sz="24" w:space="0" w:color="auto"/>
              <w:left w:val="single" w:sz="4" w:space="0" w:color="auto"/>
              <w:bottom w:val="single" w:sz="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0.59</w:t>
            </w:r>
          </w:p>
        </w:tc>
        <w:tc>
          <w:tcPr>
            <w:tcW w:w="739" w:type="dxa"/>
            <w:tcBorders>
              <w:top w:val="thinThickSmallGap" w:sz="24" w:space="0" w:color="auto"/>
              <w:left w:val="single" w:sz="4" w:space="0" w:color="auto"/>
              <w:bottom w:val="single" w:sz="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0.44</w:t>
            </w:r>
          </w:p>
        </w:tc>
        <w:tc>
          <w:tcPr>
            <w:tcW w:w="911" w:type="dxa"/>
            <w:tcBorders>
              <w:top w:val="thinThickSmallGap" w:sz="24" w:space="0" w:color="auto"/>
              <w:left w:val="single" w:sz="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13.60**</w:t>
            </w:r>
          </w:p>
        </w:tc>
      </w:tr>
      <w:tr w:rsidR="009767B7" w:rsidRPr="007E4797" w:rsidTr="00607F9B">
        <w:trPr>
          <w:jc w:val="center"/>
        </w:trPr>
        <w:tc>
          <w:tcPr>
            <w:tcW w:w="999" w:type="dxa"/>
            <w:tcBorders>
              <w:top w:val="single" w:sz="4" w:space="0" w:color="auto"/>
              <w:left w:val="thinThickSmallGap" w:sz="2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الانبساطية</w:t>
            </w:r>
          </w:p>
        </w:tc>
        <w:tc>
          <w:tcPr>
            <w:tcW w:w="610"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0.71</w:t>
            </w:r>
          </w:p>
        </w:tc>
        <w:tc>
          <w:tcPr>
            <w:tcW w:w="740" w:type="dxa"/>
            <w:tcBorders>
              <w:top w:val="single" w:sz="4" w:space="0" w:color="auto"/>
              <w:bottom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0.042</w:t>
            </w:r>
          </w:p>
        </w:tc>
        <w:tc>
          <w:tcPr>
            <w:tcW w:w="911" w:type="dxa"/>
            <w:tcBorders>
              <w:top w:val="single" w:sz="4" w:space="0" w:color="auto"/>
              <w:bottom w:val="single" w:sz="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16.99**</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الانفتاح على الخبرات</w:t>
            </w:r>
          </w:p>
        </w:tc>
        <w:tc>
          <w:tcPr>
            <w:tcW w:w="463" w:type="dxa"/>
            <w:tcBorders>
              <w:top w:val="single" w:sz="4" w:space="0" w:color="auto"/>
              <w:left w:val="single" w:sz="4" w:space="0" w:color="auto"/>
              <w:bottom w:val="single" w:sz="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0.72</w:t>
            </w:r>
          </w:p>
        </w:tc>
        <w:tc>
          <w:tcPr>
            <w:tcW w:w="739" w:type="dxa"/>
            <w:tcBorders>
              <w:top w:val="single" w:sz="4" w:space="0" w:color="auto"/>
              <w:left w:val="single" w:sz="4" w:space="0" w:color="auto"/>
              <w:bottom w:val="single" w:sz="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0.041</w:t>
            </w:r>
          </w:p>
        </w:tc>
        <w:tc>
          <w:tcPr>
            <w:tcW w:w="911" w:type="dxa"/>
            <w:tcBorders>
              <w:top w:val="single" w:sz="4" w:space="0" w:color="auto"/>
              <w:left w:val="single" w:sz="4" w:space="0" w:color="auto"/>
              <w:bottom w:val="single" w:sz="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17.54**</w:t>
            </w:r>
          </w:p>
        </w:tc>
      </w:tr>
      <w:tr w:rsidR="009767B7" w:rsidRPr="007E4797" w:rsidTr="00607F9B">
        <w:trPr>
          <w:jc w:val="center"/>
        </w:trPr>
        <w:tc>
          <w:tcPr>
            <w:tcW w:w="999" w:type="dxa"/>
            <w:tcBorders>
              <w:top w:val="single" w:sz="4" w:space="0" w:color="auto"/>
              <w:left w:val="thinThickSmallGap" w:sz="2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Pr>
            </w:pPr>
            <w:r w:rsidRPr="007E4797">
              <w:rPr>
                <w:rFonts w:ascii="Simplified Arabic" w:hAnsi="Simplified Arabic" w:cs="Simplified Arabic"/>
                <w:rtl/>
              </w:rPr>
              <w:t>التقبل</w:t>
            </w:r>
          </w:p>
        </w:tc>
        <w:tc>
          <w:tcPr>
            <w:tcW w:w="610"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0.79</w:t>
            </w:r>
          </w:p>
        </w:tc>
        <w:tc>
          <w:tcPr>
            <w:tcW w:w="740" w:type="dxa"/>
            <w:tcBorders>
              <w:top w:val="single" w:sz="4" w:space="0" w:color="auto"/>
              <w:bottom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0.040</w:t>
            </w:r>
          </w:p>
        </w:tc>
        <w:tc>
          <w:tcPr>
            <w:tcW w:w="911" w:type="dxa"/>
            <w:tcBorders>
              <w:top w:val="single" w:sz="4" w:space="0" w:color="auto"/>
              <w:bottom w:val="thinThickSmallGap" w:sz="2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20.04**</w:t>
            </w:r>
          </w:p>
        </w:tc>
        <w:tc>
          <w:tcPr>
            <w:tcW w:w="1359" w:type="dxa"/>
            <w:tcBorders>
              <w:top w:val="single" w:sz="4" w:space="0" w:color="auto"/>
              <w:left w:val="single" w:sz="4" w:space="0" w:color="auto"/>
              <w:bottom w:val="thinThickSmallGap" w:sz="2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rtl/>
              </w:rPr>
            </w:pPr>
            <w:r w:rsidRPr="007E4797">
              <w:rPr>
                <w:rFonts w:ascii="Simplified Arabic" w:hAnsi="Simplified Arabic" w:cs="Simplified Arabic" w:hint="cs"/>
                <w:rtl/>
              </w:rPr>
              <w:t>الأمانة</w:t>
            </w:r>
          </w:p>
        </w:tc>
        <w:tc>
          <w:tcPr>
            <w:tcW w:w="463" w:type="dxa"/>
            <w:tcBorders>
              <w:top w:val="single" w:sz="4" w:space="0" w:color="auto"/>
              <w:left w:val="single" w:sz="4" w:space="0" w:color="auto"/>
              <w:bottom w:val="thinThickSmallGap" w:sz="2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0.75</w:t>
            </w:r>
          </w:p>
        </w:tc>
        <w:tc>
          <w:tcPr>
            <w:tcW w:w="739" w:type="dxa"/>
            <w:tcBorders>
              <w:top w:val="single" w:sz="4" w:space="0" w:color="auto"/>
              <w:left w:val="single" w:sz="4" w:space="0" w:color="auto"/>
              <w:bottom w:val="thinThickSmallGap" w:sz="24" w:space="0" w:color="auto"/>
              <w:right w:val="single" w:sz="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0.041</w:t>
            </w:r>
          </w:p>
        </w:tc>
        <w:tc>
          <w:tcPr>
            <w:tcW w:w="911" w:type="dxa"/>
            <w:tcBorders>
              <w:top w:val="single" w:sz="4" w:space="0" w:color="auto"/>
              <w:left w:val="single" w:sz="4" w:space="0" w:color="auto"/>
              <w:bottom w:val="thinThickSmallGap" w:sz="24" w:space="0" w:color="auto"/>
              <w:right w:val="thinThickSmallGap" w:sz="24" w:space="0" w:color="auto"/>
            </w:tcBorders>
            <w:shd w:val="clear" w:color="auto" w:fill="auto"/>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18.39**</w:t>
            </w:r>
          </w:p>
        </w:tc>
      </w:tr>
    </w:tbl>
    <w:p w:rsidR="009767B7" w:rsidRDefault="009767B7" w:rsidP="009767B7">
      <w:pPr>
        <w:spacing w:before="120" w:after="120" w:line="211" w:lineRule="auto"/>
        <w:jc w:val="lowKashida"/>
        <w:rPr>
          <w:rFonts w:ascii="Simplified Arabic" w:hAnsi="Simplified Arabic" w:cs="Simplified Arabic"/>
          <w:sz w:val="28"/>
          <w:szCs w:val="28"/>
          <w:rtl/>
        </w:rPr>
      </w:pPr>
      <w:r w:rsidRPr="007E4797">
        <w:rPr>
          <w:rFonts w:ascii="Simplified Arabic" w:hAnsi="Simplified Arabic" w:cs="Simplified Arabic"/>
          <w:b/>
          <w:bCs/>
          <w:sz w:val="20"/>
          <w:szCs w:val="20"/>
          <w:rtl/>
        </w:rPr>
        <w:t>** دالة إحصائياً عند مستوى (0</w:t>
      </w:r>
      <w:r w:rsidRPr="007E4797">
        <w:rPr>
          <w:rFonts w:ascii="Simplified Arabic" w:hAnsi="Simplified Arabic" w:cs="Simplified Arabic" w:hint="cs"/>
          <w:b/>
          <w:bCs/>
          <w:sz w:val="20"/>
          <w:szCs w:val="20"/>
          <w:rtl/>
        </w:rPr>
        <w:t>.</w:t>
      </w:r>
      <w:r w:rsidRPr="007E4797">
        <w:rPr>
          <w:rFonts w:ascii="Simplified Arabic" w:hAnsi="Simplified Arabic" w:cs="Simplified Arabic"/>
          <w:b/>
          <w:bCs/>
          <w:sz w:val="20"/>
          <w:szCs w:val="20"/>
          <w:rtl/>
        </w:rPr>
        <w:t xml:space="preserve">01),   </w:t>
      </w:r>
      <w:r>
        <w:rPr>
          <w:rFonts w:ascii="Simplified Arabic" w:hAnsi="Simplified Arabic" w:cs="Simplified Arabic" w:hint="cs"/>
          <w:b/>
          <w:bCs/>
          <w:sz w:val="20"/>
          <w:szCs w:val="20"/>
          <w:rtl/>
        </w:rPr>
        <w:t xml:space="preserve">              </w:t>
      </w:r>
      <w:r w:rsidRPr="007E4797">
        <w:rPr>
          <w:rFonts w:ascii="Simplified Arabic" w:hAnsi="Simplified Arabic" w:cs="Simplified Arabic"/>
          <w:b/>
          <w:bCs/>
          <w:sz w:val="20"/>
          <w:szCs w:val="20"/>
          <w:rtl/>
        </w:rPr>
        <w:t xml:space="preserve"> * دالة إحصائياً عند مستوى (0</w:t>
      </w:r>
      <w:r w:rsidRPr="007E4797">
        <w:rPr>
          <w:rFonts w:ascii="Simplified Arabic" w:hAnsi="Simplified Arabic" w:cs="Simplified Arabic" w:hint="cs"/>
          <w:b/>
          <w:bCs/>
          <w:sz w:val="20"/>
          <w:szCs w:val="20"/>
          <w:rtl/>
        </w:rPr>
        <w:t>.</w:t>
      </w:r>
      <w:r w:rsidRPr="007E4797">
        <w:rPr>
          <w:rFonts w:ascii="Simplified Arabic" w:hAnsi="Simplified Arabic" w:cs="Simplified Arabic"/>
          <w:b/>
          <w:bCs/>
          <w:sz w:val="20"/>
          <w:szCs w:val="20"/>
          <w:rtl/>
        </w:rPr>
        <w:t>05)</w:t>
      </w:r>
      <w:r>
        <w:rPr>
          <w:rFonts w:ascii="Simplified Arabic" w:hAnsi="Simplified Arabic" w:cs="Simplified Arabic" w:hint="cs"/>
          <w:sz w:val="28"/>
          <w:szCs w:val="28"/>
          <w:rtl/>
        </w:rPr>
        <w:t>.</w:t>
      </w:r>
    </w:p>
    <w:p w:rsidR="009767B7" w:rsidRPr="007E4797" w:rsidRDefault="009767B7" w:rsidP="009767B7">
      <w:pPr>
        <w:spacing w:before="120" w:after="120"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أى أن التحليل العاملى التوكيدى قدم دليلاً آخر على صدق البناء العاملى للعوامل الستة، وأنها عبارة عن عامل كامن عام تنتظم حوله العوامل الستة الكبرى للشخصية، وبذلك يتحقق الفرض الأول.</w:t>
      </w:r>
      <w:r>
        <w:rPr>
          <w:rFonts w:ascii="Simplified Arabic" w:hAnsi="Simplified Arabic" w:cs="Simplified Arabic" w:hint="cs"/>
          <w:sz w:val="28"/>
          <w:szCs w:val="28"/>
          <w:rtl/>
        </w:rPr>
        <w:t xml:space="preserve"> </w:t>
      </w:r>
    </w:p>
    <w:p w:rsidR="009767B7" w:rsidRPr="007E4797" w:rsidRDefault="009767B7" w:rsidP="009767B7">
      <w:pPr>
        <w:spacing w:before="120" w:after="120"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وتتفق نتائج هذا الفرض مع  نتائج دراسة كل من: أغاباباي وأرجي (</w:t>
      </w:r>
      <w:r w:rsidRPr="007E4797">
        <w:rPr>
          <w:rFonts w:ascii="Simplified Arabic" w:hAnsi="Simplified Arabic" w:cs="Simplified Arabic"/>
          <w:sz w:val="28"/>
          <w:szCs w:val="28"/>
        </w:rPr>
        <w:t>Aghababai and Arji, 2014</w:t>
      </w:r>
      <w:r w:rsidRPr="007E4797">
        <w:rPr>
          <w:rFonts w:ascii="Simplified Arabic" w:hAnsi="Simplified Arabic" w:cs="Simplified Arabic" w:hint="cs"/>
          <w:sz w:val="28"/>
          <w:szCs w:val="28"/>
          <w:rtl/>
        </w:rPr>
        <w:t>)، وهيب وآخرين (</w:t>
      </w:r>
      <w:r w:rsidRPr="007E4797">
        <w:rPr>
          <w:rFonts w:ascii="Simplified Arabic" w:hAnsi="Simplified Arabic" w:cs="Simplified Arabic"/>
          <w:sz w:val="28"/>
          <w:szCs w:val="28"/>
        </w:rPr>
        <w:t>Hepp and et al., 2014</w:t>
      </w:r>
      <w:proofErr w:type="gramStart"/>
      <w:r w:rsidRPr="007E4797">
        <w:rPr>
          <w:rFonts w:ascii="Simplified Arabic" w:hAnsi="Simplified Arabic" w:cs="Simplified Arabic" w:hint="cs"/>
          <w:sz w:val="28"/>
          <w:szCs w:val="28"/>
          <w:rtl/>
        </w:rPr>
        <w:t>)،</w:t>
      </w:r>
      <w:proofErr w:type="gramEnd"/>
      <w:r w:rsidRPr="007E4797">
        <w:rPr>
          <w:rFonts w:ascii="Simplified Arabic" w:hAnsi="Simplified Arabic" w:cs="Simplified Arabic" w:hint="cs"/>
          <w:sz w:val="28"/>
          <w:szCs w:val="28"/>
          <w:rtl/>
        </w:rPr>
        <w:t xml:space="preserve"> وتايبور وفرايز (</w:t>
      </w:r>
      <w:r w:rsidRPr="007E4797">
        <w:rPr>
          <w:rFonts w:ascii="Simplified Arabic" w:hAnsi="Simplified Arabic" w:cs="Simplified Arabic"/>
          <w:sz w:val="28"/>
          <w:szCs w:val="28"/>
        </w:rPr>
        <w:t>Tybur and Vries, 2013</w:t>
      </w:r>
      <w:r w:rsidRPr="007E4797">
        <w:rPr>
          <w:rFonts w:ascii="Simplified Arabic" w:hAnsi="Simplified Arabic" w:cs="Simplified Arabic" w:hint="cs"/>
          <w:sz w:val="28"/>
          <w:szCs w:val="28"/>
          <w:rtl/>
        </w:rPr>
        <w:t>)، ومكاي وتوكر (</w:t>
      </w:r>
      <w:r w:rsidRPr="007E4797">
        <w:rPr>
          <w:rFonts w:ascii="Simplified Arabic" w:hAnsi="Simplified Arabic" w:cs="Simplified Arabic"/>
          <w:sz w:val="28"/>
          <w:szCs w:val="28"/>
        </w:rPr>
        <w:t>McKay and Toker, 2012</w:t>
      </w:r>
      <w:r w:rsidRPr="007E4797">
        <w:rPr>
          <w:rFonts w:ascii="Simplified Arabic" w:hAnsi="Simplified Arabic" w:cs="Simplified Arabic" w:hint="cs"/>
          <w:sz w:val="28"/>
          <w:szCs w:val="28"/>
          <w:rtl/>
        </w:rPr>
        <w:t>)،  وأشتون ولي (</w:t>
      </w:r>
      <w:r w:rsidRPr="007E4797">
        <w:rPr>
          <w:rFonts w:ascii="Simplified Arabic" w:hAnsi="Simplified Arabic" w:cs="Simplified Arabic"/>
          <w:sz w:val="28"/>
          <w:szCs w:val="28"/>
        </w:rPr>
        <w:t>Ashton and Lee, 2008</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 xml:space="preserve">حيث أثبتت هذه الدراسات وجود عوامل مستقلة عن طريق التحليل العاملي الاستكشافي، ثم التحقق من هذه العوامل باستخدام التحليل العاملي التوكيدي والذى أسفر عن وجود عامل عام تتجمع حوله هذه العوامل؛ أى أنه يمكن القول بأن العوامل الستة الكبرى للشخصية تعمل إلى حد ما بصورة مستقلة وكلها تسهم في عامل عام واحد، وهذا تدعيم لنموذج العوامل الستة الكبرى للشخصية (هيكساكو </w:t>
      </w:r>
      <w:r w:rsidRPr="007E4797">
        <w:rPr>
          <w:rFonts w:ascii="Simplified Arabic" w:hAnsi="Simplified Arabic" w:cs="Simplified Arabic"/>
        </w:rPr>
        <w:t>HEXACO</w:t>
      </w:r>
      <w:r w:rsidRPr="007E4797">
        <w:rPr>
          <w:rFonts w:ascii="Simplified Arabic" w:hAnsi="Simplified Arabic" w:cs="Simplified Arabic" w:hint="cs"/>
          <w:sz w:val="28"/>
          <w:szCs w:val="28"/>
          <w:rtl/>
        </w:rPr>
        <w:t>).</w:t>
      </w:r>
    </w:p>
    <w:p w:rsidR="009767B7" w:rsidRPr="007E4797" w:rsidRDefault="009767B7" w:rsidP="009767B7">
      <w:pPr>
        <w:spacing w:after="120" w:line="211" w:lineRule="auto"/>
        <w:jc w:val="lowKashida"/>
        <w:rPr>
          <w:rFonts w:ascii="Simplified Arabic" w:hAnsi="Simplified Arabic" w:cs="Simplified Arabic"/>
          <w:sz w:val="28"/>
          <w:szCs w:val="28"/>
          <w:rtl/>
        </w:rPr>
      </w:pPr>
      <w:r w:rsidRPr="007E4797">
        <w:rPr>
          <w:rFonts w:ascii="Simplified Arabic" w:hAnsi="Simplified Arabic" w:cs="Simplified Arabic"/>
          <w:b/>
          <w:bCs/>
          <w:sz w:val="28"/>
          <w:szCs w:val="28"/>
          <w:u w:val="single"/>
          <w:rtl/>
        </w:rPr>
        <w:t xml:space="preserve">نتائج الفرض </w:t>
      </w:r>
      <w:r w:rsidRPr="007E4797">
        <w:rPr>
          <w:rFonts w:ascii="Simplified Arabic" w:hAnsi="Simplified Arabic" w:cs="Simplified Arabic" w:hint="cs"/>
          <w:b/>
          <w:bCs/>
          <w:sz w:val="28"/>
          <w:szCs w:val="28"/>
          <w:u w:val="single"/>
          <w:rtl/>
        </w:rPr>
        <w:t>الثاني</w:t>
      </w:r>
      <w:r w:rsidRPr="007E4797">
        <w:rPr>
          <w:rFonts w:ascii="Simplified Arabic" w:hAnsi="Simplified Arabic" w:cs="Simplified Arabic"/>
          <w:b/>
          <w:bCs/>
          <w:sz w:val="28"/>
          <w:szCs w:val="28"/>
          <w:rtl/>
        </w:rPr>
        <w:t>:</w:t>
      </w:r>
      <w:r w:rsidRPr="007E4797">
        <w:rPr>
          <w:rFonts w:ascii="Simplified Arabic" w:hAnsi="Simplified Arabic" w:cs="Simplified Arabic"/>
          <w:sz w:val="28"/>
          <w:szCs w:val="28"/>
          <w:rtl/>
        </w:rPr>
        <w:t xml:space="preserve"> ينص الفرض </w:t>
      </w:r>
      <w:r w:rsidRPr="007E4797">
        <w:rPr>
          <w:rFonts w:ascii="Simplified Arabic" w:hAnsi="Simplified Arabic" w:cs="Simplified Arabic" w:hint="cs"/>
          <w:sz w:val="28"/>
          <w:szCs w:val="28"/>
          <w:rtl/>
        </w:rPr>
        <w:t>الثاني</w:t>
      </w:r>
      <w:r w:rsidRPr="007E4797">
        <w:rPr>
          <w:rFonts w:ascii="Simplified Arabic" w:hAnsi="Simplified Arabic" w:cs="Simplified Arabic"/>
          <w:sz w:val="28"/>
          <w:szCs w:val="28"/>
          <w:rtl/>
        </w:rPr>
        <w:t xml:space="preserve"> على أنه </w:t>
      </w:r>
      <w:r w:rsidRPr="007E4797">
        <w:rPr>
          <w:rFonts w:ascii="Simplified Arabic" w:hAnsi="Simplified Arabic" w:cs="Simplified Arabic"/>
          <w:b/>
          <w:bCs/>
          <w:sz w:val="28"/>
          <w:szCs w:val="28"/>
          <w:rtl/>
        </w:rPr>
        <w:t>"</w:t>
      </w:r>
      <w:r w:rsidRPr="007E4797">
        <w:rPr>
          <w:rFonts w:ascii="Simplified Arabic" w:hAnsi="Simplified Arabic" w:cs="Simplified Arabic" w:hint="cs"/>
          <w:b/>
          <w:bCs/>
          <w:sz w:val="28"/>
          <w:szCs w:val="28"/>
          <w:rtl/>
        </w:rPr>
        <w:t>لا توجد علاقة ارتباطية بين العوامل الستة الكبرى للشخصية ومعنى الحياة لدى طلبة جامعة الزقازيق</w:t>
      </w:r>
      <w:r w:rsidRPr="007E4797">
        <w:rPr>
          <w:rFonts w:ascii="Simplified Arabic" w:hAnsi="Simplified Arabic" w:cs="Simplified Arabic"/>
          <w:b/>
          <w:bCs/>
          <w:sz w:val="28"/>
          <w:szCs w:val="28"/>
          <w:rtl/>
        </w:rPr>
        <w:t>"</w:t>
      </w:r>
      <w:r w:rsidRPr="007E4797">
        <w:rPr>
          <w:rFonts w:ascii="Simplified Arabic" w:hAnsi="Simplified Arabic" w:cs="Simplified Arabic"/>
          <w:sz w:val="28"/>
          <w:szCs w:val="28"/>
          <w:rtl/>
        </w:rPr>
        <w:t xml:space="preserve">. وللتحقق من هذا الفرض تم حساب </w:t>
      </w:r>
      <w:r w:rsidRPr="007E4797">
        <w:rPr>
          <w:rFonts w:ascii="Simplified Arabic" w:hAnsi="Simplified Arabic" w:cs="Simplified Arabic" w:hint="cs"/>
          <w:sz w:val="28"/>
          <w:szCs w:val="28"/>
          <w:rtl/>
        </w:rPr>
        <w:t>معامل ارتباط بيرسون</w:t>
      </w:r>
      <w:r w:rsidRPr="007E4797">
        <w:rPr>
          <w:rFonts w:ascii="Simplified Arabic" w:hAnsi="Simplified Arabic" w:cs="Simplified Arabic"/>
          <w:sz w:val="28"/>
          <w:szCs w:val="28"/>
          <w:rtl/>
        </w:rPr>
        <w:t xml:space="preserve"> لدراسة </w:t>
      </w:r>
      <w:r w:rsidRPr="007E4797">
        <w:rPr>
          <w:rFonts w:ascii="Simplified Arabic" w:hAnsi="Simplified Arabic" w:cs="Simplified Arabic" w:hint="cs"/>
          <w:sz w:val="28"/>
          <w:szCs w:val="28"/>
          <w:rtl/>
        </w:rPr>
        <w:t>الارتباط بين العوامل الستة الكبرى للشخصية ومعنى الحياة</w:t>
      </w:r>
      <w:r w:rsidRPr="007E4797">
        <w:rPr>
          <w:rFonts w:ascii="Simplified Arabic" w:hAnsi="Simplified Arabic" w:cs="Simplified Arabic"/>
          <w:sz w:val="28"/>
          <w:szCs w:val="28"/>
          <w:rtl/>
        </w:rPr>
        <w:t>، والجدول التالي يوضح النتائج:</w:t>
      </w:r>
    </w:p>
    <w:p w:rsidR="009767B7" w:rsidRPr="007E4797" w:rsidRDefault="009767B7" w:rsidP="009767B7">
      <w:pPr>
        <w:tabs>
          <w:tab w:val="left" w:pos="281"/>
          <w:tab w:val="left" w:pos="1273"/>
        </w:tabs>
        <w:spacing w:line="211" w:lineRule="auto"/>
        <w:jc w:val="lowKashida"/>
        <w:rPr>
          <w:rFonts w:ascii="Simplified Arabic" w:hAnsi="Simplified Arabic" w:cs="Simplified Arabic"/>
        </w:rPr>
      </w:pPr>
      <w:r w:rsidRPr="007E4797">
        <w:rPr>
          <w:rFonts w:ascii="Simplified Arabic" w:hAnsi="Simplified Arabic" w:cs="Simplified Arabic"/>
          <w:rtl/>
        </w:rPr>
        <w:lastRenderedPageBreak/>
        <w:t>جدول (</w:t>
      </w:r>
      <w:r w:rsidRPr="007E4797">
        <w:rPr>
          <w:rFonts w:ascii="Simplified Arabic" w:hAnsi="Simplified Arabic" w:cs="Simplified Arabic" w:hint="cs"/>
          <w:rtl/>
        </w:rPr>
        <w:t>8</w:t>
      </w:r>
      <w:r w:rsidRPr="007E4797">
        <w:rPr>
          <w:rFonts w:ascii="Simplified Arabic" w:hAnsi="Simplified Arabic" w:cs="Simplified Arabic"/>
          <w:rtl/>
        </w:rPr>
        <w:t>)</w:t>
      </w:r>
      <w:r w:rsidRPr="007E4797">
        <w:rPr>
          <w:rFonts w:ascii="Simplified Arabic" w:hAnsi="Simplified Arabic" w:cs="Simplified Arabic" w:hint="cs"/>
          <w:rtl/>
        </w:rPr>
        <w:t>:</w:t>
      </w:r>
      <w:r w:rsidRPr="007E4797">
        <w:rPr>
          <w:rFonts w:ascii="Simplified Arabic" w:hAnsi="Simplified Arabic" w:cs="Simplified Arabic"/>
          <w:rtl/>
        </w:rPr>
        <w:t xml:space="preserve"> نتائج </w:t>
      </w:r>
      <w:r w:rsidRPr="007E4797">
        <w:rPr>
          <w:rFonts w:ascii="Simplified Arabic" w:hAnsi="Simplified Arabic" w:cs="Simplified Arabic" w:hint="cs"/>
          <w:rtl/>
        </w:rPr>
        <w:t>معامل ارتباط بيرسون</w:t>
      </w:r>
      <w:r w:rsidRPr="007E4797">
        <w:rPr>
          <w:rFonts w:ascii="Simplified Arabic" w:hAnsi="Simplified Arabic" w:cs="Simplified Arabic"/>
          <w:rtl/>
        </w:rPr>
        <w:t xml:space="preserve"> لدراسة </w:t>
      </w:r>
      <w:r w:rsidRPr="007E4797">
        <w:rPr>
          <w:rFonts w:ascii="Simplified Arabic" w:hAnsi="Simplified Arabic" w:cs="Simplified Arabic" w:hint="cs"/>
          <w:rtl/>
        </w:rPr>
        <w:t>الارتباط بين العوامل الستة الكبرى للشخصية ومعنى الحياة</w:t>
      </w:r>
    </w:p>
    <w:tbl>
      <w:tblPr>
        <w:bidiVisual/>
        <w:tblW w:w="0" w:type="auto"/>
        <w:jc w:val="center"/>
        <w:tblInd w:w="-675" w:type="dxa"/>
        <w:tblLook w:val="01E0" w:firstRow="1" w:lastRow="1" w:firstColumn="1" w:lastColumn="1" w:noHBand="0" w:noVBand="0"/>
      </w:tblPr>
      <w:tblGrid>
        <w:gridCol w:w="1276"/>
        <w:gridCol w:w="849"/>
        <w:gridCol w:w="857"/>
        <w:gridCol w:w="701"/>
        <w:gridCol w:w="1070"/>
        <w:gridCol w:w="1606"/>
        <w:gridCol w:w="862"/>
      </w:tblGrid>
      <w:tr w:rsidR="009767B7" w:rsidRPr="007E4797" w:rsidTr="00607F9B">
        <w:trPr>
          <w:trHeight w:val="436"/>
          <w:tblHeader/>
          <w:jc w:val="center"/>
        </w:trPr>
        <w:tc>
          <w:tcPr>
            <w:tcW w:w="1276" w:type="dxa"/>
            <w:tcBorders>
              <w:top w:val="thinThickSmallGap" w:sz="24" w:space="0" w:color="auto"/>
              <w:left w:val="thinThickSmallGap" w:sz="24" w:space="0" w:color="auto"/>
              <w:bottom w:val="thinThickSmallGap" w:sz="24" w:space="0" w:color="auto"/>
              <w:right w:val="single" w:sz="4" w:space="0" w:color="auto"/>
            </w:tcBorders>
            <w:vAlign w:val="center"/>
          </w:tcPr>
          <w:p w:rsidR="009767B7" w:rsidRPr="007E4797" w:rsidRDefault="009767B7" w:rsidP="00607F9B">
            <w:pPr>
              <w:spacing w:line="211" w:lineRule="auto"/>
              <w:jc w:val="lowKashida"/>
              <w:rPr>
                <w:rFonts w:ascii="Simplified Arabic" w:hAnsi="Simplified Arabic" w:cs="Simplified Arabic"/>
                <w:b/>
                <w:bCs/>
                <w:rtl/>
              </w:rPr>
            </w:pPr>
            <w:r w:rsidRPr="007E4797">
              <w:rPr>
                <w:rFonts w:ascii="Simplified Arabic" w:hAnsi="Simplified Arabic" w:cs="Simplified Arabic" w:hint="cs"/>
                <w:sz w:val="20"/>
                <w:szCs w:val="20"/>
                <w:rtl/>
              </w:rPr>
              <w:t>العوامل</w:t>
            </w:r>
          </w:p>
        </w:tc>
        <w:tc>
          <w:tcPr>
            <w:tcW w:w="849" w:type="dxa"/>
            <w:tcBorders>
              <w:top w:val="thinThickSmallGap" w:sz="24" w:space="0" w:color="auto"/>
              <w:left w:val="thinThickSmallGap" w:sz="24" w:space="0" w:color="auto"/>
              <w:bottom w:val="thinThickSmallGap" w:sz="24" w:space="0" w:color="auto"/>
            </w:tcBorders>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sz w:val="20"/>
                <w:szCs w:val="20"/>
                <w:rtl/>
              </w:rPr>
              <w:t>العصابية</w:t>
            </w:r>
          </w:p>
        </w:tc>
        <w:tc>
          <w:tcPr>
            <w:tcW w:w="857" w:type="dxa"/>
            <w:tcBorders>
              <w:top w:val="thinThickSmallGap" w:sz="24" w:space="0" w:color="auto"/>
              <w:left w:val="single" w:sz="4" w:space="0" w:color="auto"/>
              <w:bottom w:val="thinThickSmallGap" w:sz="24" w:space="0" w:color="auto"/>
              <w:right w:val="single" w:sz="4" w:space="0" w:color="auto"/>
            </w:tcBorders>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sz w:val="20"/>
                <w:szCs w:val="20"/>
                <w:rtl/>
              </w:rPr>
              <w:t>الانبساطية</w:t>
            </w:r>
          </w:p>
        </w:tc>
        <w:tc>
          <w:tcPr>
            <w:tcW w:w="701" w:type="dxa"/>
            <w:tcBorders>
              <w:top w:val="thinThickSmallGap" w:sz="24" w:space="0" w:color="auto"/>
              <w:left w:val="single" w:sz="4" w:space="0" w:color="auto"/>
              <w:bottom w:val="thinThickSmallGap" w:sz="24" w:space="0" w:color="auto"/>
              <w:right w:val="single" w:sz="4" w:space="0" w:color="auto"/>
            </w:tcBorders>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sz w:val="20"/>
                <w:szCs w:val="20"/>
                <w:rtl/>
              </w:rPr>
              <w:t>التقبل</w:t>
            </w:r>
          </w:p>
        </w:tc>
        <w:tc>
          <w:tcPr>
            <w:tcW w:w="1070" w:type="dxa"/>
            <w:tcBorders>
              <w:top w:val="thinThickSmallGap" w:sz="24" w:space="0" w:color="auto"/>
              <w:left w:val="single" w:sz="4" w:space="0" w:color="auto"/>
              <w:bottom w:val="thinThickSmallGap" w:sz="24" w:space="0" w:color="auto"/>
              <w:right w:val="single" w:sz="4" w:space="0" w:color="auto"/>
            </w:tcBorders>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sz w:val="20"/>
                <w:szCs w:val="20"/>
                <w:rtl/>
              </w:rPr>
              <w:t>يقظة الضمير</w:t>
            </w:r>
          </w:p>
        </w:tc>
        <w:tc>
          <w:tcPr>
            <w:tcW w:w="1606" w:type="dxa"/>
            <w:tcBorders>
              <w:top w:val="thinThickSmallGap" w:sz="24" w:space="0" w:color="auto"/>
              <w:left w:val="single" w:sz="4" w:space="0" w:color="auto"/>
              <w:bottom w:val="thinThickSmallGap" w:sz="24" w:space="0" w:color="auto"/>
              <w:right w:val="single" w:sz="4" w:space="0" w:color="auto"/>
            </w:tcBorders>
          </w:tcPr>
          <w:p w:rsidR="009767B7" w:rsidRPr="007E4797" w:rsidRDefault="009767B7" w:rsidP="00607F9B">
            <w:pPr>
              <w:spacing w:line="211" w:lineRule="auto"/>
              <w:jc w:val="lowKashida"/>
              <w:rPr>
                <w:rFonts w:ascii="Simplified Arabic" w:hAnsi="Simplified Arabic" w:cs="Simplified Arabic"/>
                <w:sz w:val="20"/>
                <w:szCs w:val="20"/>
              </w:rPr>
            </w:pPr>
            <w:r w:rsidRPr="007E4797">
              <w:rPr>
                <w:rFonts w:ascii="Simplified Arabic" w:hAnsi="Simplified Arabic" w:cs="Simplified Arabic"/>
                <w:sz w:val="20"/>
                <w:szCs w:val="20"/>
                <w:rtl/>
              </w:rPr>
              <w:t>الانفتاح على الخبرات</w:t>
            </w:r>
          </w:p>
        </w:tc>
        <w:tc>
          <w:tcPr>
            <w:tcW w:w="862" w:type="dxa"/>
            <w:tcBorders>
              <w:top w:val="thinThickSmallGap" w:sz="24" w:space="0" w:color="auto"/>
              <w:left w:val="single" w:sz="4" w:space="0" w:color="auto"/>
              <w:bottom w:val="thinThickSmallGap" w:sz="24" w:space="0" w:color="auto"/>
              <w:right w:val="thinThickSmallGap" w:sz="24" w:space="0" w:color="auto"/>
            </w:tcBorders>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الأمانة</w:t>
            </w:r>
          </w:p>
        </w:tc>
      </w:tr>
      <w:tr w:rsidR="009767B7" w:rsidRPr="007E4797" w:rsidTr="00607F9B">
        <w:trPr>
          <w:trHeight w:val="436"/>
          <w:tblHeader/>
          <w:jc w:val="center"/>
        </w:trPr>
        <w:tc>
          <w:tcPr>
            <w:tcW w:w="1276" w:type="dxa"/>
            <w:tcBorders>
              <w:top w:val="thinThickSmallGap" w:sz="24" w:space="0" w:color="auto"/>
              <w:left w:val="thinThickSmallGap" w:sz="24" w:space="0" w:color="auto"/>
              <w:bottom w:val="thinThickSmallGap" w:sz="24" w:space="0" w:color="auto"/>
              <w:right w:val="single" w:sz="4" w:space="0" w:color="auto"/>
            </w:tcBorders>
            <w:vAlign w:val="center"/>
          </w:tcPr>
          <w:p w:rsidR="009767B7" w:rsidRPr="007E4797" w:rsidRDefault="009767B7" w:rsidP="00607F9B">
            <w:pPr>
              <w:tabs>
                <w:tab w:val="left" w:pos="281"/>
                <w:tab w:val="left" w:pos="1273"/>
              </w:tabs>
              <w:spacing w:line="211" w:lineRule="auto"/>
              <w:jc w:val="lowKashida"/>
              <w:rPr>
                <w:rFonts w:ascii="Simplified Arabic" w:hAnsi="Simplified Arabic" w:cs="Simplified Arabic"/>
                <w:rtl/>
              </w:rPr>
            </w:pPr>
            <w:r w:rsidRPr="007E4797">
              <w:rPr>
                <w:rFonts w:ascii="Simplified Arabic" w:hAnsi="Simplified Arabic" w:cs="Simplified Arabic" w:hint="cs"/>
                <w:rtl/>
              </w:rPr>
              <w:t>معنى الحياة</w:t>
            </w:r>
          </w:p>
        </w:tc>
        <w:tc>
          <w:tcPr>
            <w:tcW w:w="849" w:type="dxa"/>
            <w:tcBorders>
              <w:top w:val="thinThickSmallGap" w:sz="24" w:space="0" w:color="auto"/>
              <w:left w:val="thinThickSmallGap" w:sz="24" w:space="0" w:color="auto"/>
              <w:bottom w:val="thinThickSmallGap" w:sz="24" w:space="0" w:color="auto"/>
            </w:tcBorders>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-0.08*</w:t>
            </w:r>
          </w:p>
        </w:tc>
        <w:tc>
          <w:tcPr>
            <w:tcW w:w="857" w:type="dxa"/>
            <w:tcBorders>
              <w:top w:val="thinThickSmallGap" w:sz="24" w:space="0" w:color="auto"/>
              <w:left w:val="single" w:sz="4" w:space="0" w:color="auto"/>
              <w:bottom w:val="thinThickSmallGap" w:sz="24" w:space="0" w:color="auto"/>
              <w:right w:val="single" w:sz="4" w:space="0" w:color="auto"/>
            </w:tcBorders>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0.45**</w:t>
            </w:r>
          </w:p>
        </w:tc>
        <w:tc>
          <w:tcPr>
            <w:tcW w:w="701" w:type="dxa"/>
            <w:tcBorders>
              <w:top w:val="thinThickSmallGap" w:sz="24" w:space="0" w:color="auto"/>
              <w:left w:val="single" w:sz="4" w:space="0" w:color="auto"/>
              <w:bottom w:val="thinThickSmallGap" w:sz="24" w:space="0" w:color="auto"/>
              <w:right w:val="single" w:sz="4" w:space="0" w:color="auto"/>
            </w:tcBorders>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0.14*</w:t>
            </w:r>
          </w:p>
        </w:tc>
        <w:tc>
          <w:tcPr>
            <w:tcW w:w="1070" w:type="dxa"/>
            <w:tcBorders>
              <w:top w:val="thinThickSmallGap" w:sz="24" w:space="0" w:color="auto"/>
              <w:left w:val="single" w:sz="4" w:space="0" w:color="auto"/>
              <w:bottom w:val="thinThickSmallGap" w:sz="24" w:space="0" w:color="auto"/>
              <w:right w:val="single" w:sz="4" w:space="0" w:color="auto"/>
            </w:tcBorders>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0.55**</w:t>
            </w:r>
          </w:p>
        </w:tc>
        <w:tc>
          <w:tcPr>
            <w:tcW w:w="1606" w:type="dxa"/>
            <w:tcBorders>
              <w:top w:val="thinThickSmallGap" w:sz="24" w:space="0" w:color="auto"/>
              <w:left w:val="single" w:sz="4" w:space="0" w:color="auto"/>
              <w:bottom w:val="thinThickSmallGap" w:sz="24" w:space="0" w:color="auto"/>
              <w:right w:val="single" w:sz="4" w:space="0" w:color="auto"/>
            </w:tcBorders>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0.41**</w:t>
            </w:r>
          </w:p>
        </w:tc>
        <w:tc>
          <w:tcPr>
            <w:tcW w:w="862" w:type="dxa"/>
            <w:tcBorders>
              <w:top w:val="thinThickSmallGap" w:sz="24" w:space="0" w:color="auto"/>
              <w:left w:val="single" w:sz="4" w:space="0" w:color="auto"/>
              <w:bottom w:val="thinThickSmallGap" w:sz="24" w:space="0" w:color="auto"/>
              <w:right w:val="thinThickSmallGap" w:sz="24" w:space="0" w:color="auto"/>
            </w:tcBorders>
          </w:tcPr>
          <w:p w:rsidR="009767B7" w:rsidRPr="007E4797" w:rsidRDefault="009767B7" w:rsidP="00607F9B">
            <w:pPr>
              <w:spacing w:line="211" w:lineRule="auto"/>
              <w:jc w:val="lowKashida"/>
              <w:rPr>
                <w:rFonts w:ascii="Simplified Arabic" w:hAnsi="Simplified Arabic" w:cs="Simplified Arabic"/>
                <w:sz w:val="20"/>
                <w:szCs w:val="20"/>
                <w:rtl/>
              </w:rPr>
            </w:pPr>
            <w:r w:rsidRPr="007E4797">
              <w:rPr>
                <w:rFonts w:ascii="Simplified Arabic" w:hAnsi="Simplified Arabic" w:cs="Simplified Arabic" w:hint="cs"/>
                <w:sz w:val="20"/>
                <w:szCs w:val="20"/>
                <w:rtl/>
              </w:rPr>
              <w:t>0.40**</w:t>
            </w:r>
          </w:p>
        </w:tc>
      </w:tr>
    </w:tbl>
    <w:p w:rsidR="009767B7" w:rsidRPr="007E4797" w:rsidRDefault="009767B7" w:rsidP="009767B7">
      <w:pPr>
        <w:tabs>
          <w:tab w:val="left" w:pos="281"/>
          <w:tab w:val="left" w:pos="1273"/>
        </w:tabs>
        <w:spacing w:line="211" w:lineRule="auto"/>
        <w:jc w:val="lowKashida"/>
        <w:rPr>
          <w:rFonts w:ascii="Simplified Arabic" w:hAnsi="Simplified Arabic" w:cs="Simplified Arabic"/>
          <w:b/>
          <w:bCs/>
          <w:sz w:val="20"/>
          <w:szCs w:val="20"/>
        </w:rPr>
      </w:pPr>
      <w:r w:rsidRPr="007E4797">
        <w:rPr>
          <w:rFonts w:ascii="Simplified Arabic" w:hAnsi="Simplified Arabic" w:cs="Simplified Arabic"/>
          <w:b/>
          <w:bCs/>
          <w:sz w:val="20"/>
          <w:szCs w:val="20"/>
          <w:rtl/>
        </w:rPr>
        <w:t>** دالة إحصائياً عند مستوى (0</w:t>
      </w:r>
      <w:r w:rsidRPr="007E4797">
        <w:rPr>
          <w:rFonts w:ascii="Simplified Arabic" w:hAnsi="Simplified Arabic" w:cs="Simplified Arabic" w:hint="cs"/>
          <w:b/>
          <w:bCs/>
          <w:sz w:val="20"/>
          <w:szCs w:val="20"/>
          <w:rtl/>
        </w:rPr>
        <w:t>.</w:t>
      </w:r>
      <w:r w:rsidRPr="007E4797">
        <w:rPr>
          <w:rFonts w:ascii="Simplified Arabic" w:hAnsi="Simplified Arabic" w:cs="Simplified Arabic"/>
          <w:b/>
          <w:bCs/>
          <w:sz w:val="20"/>
          <w:szCs w:val="20"/>
          <w:rtl/>
        </w:rPr>
        <w:t>01), * دالة إحصائياً عند مستوى (0</w:t>
      </w:r>
      <w:r w:rsidRPr="007E4797">
        <w:rPr>
          <w:rFonts w:ascii="Simplified Arabic" w:hAnsi="Simplified Arabic" w:cs="Simplified Arabic" w:hint="cs"/>
          <w:b/>
          <w:bCs/>
          <w:sz w:val="20"/>
          <w:szCs w:val="20"/>
          <w:rtl/>
        </w:rPr>
        <w:t>.</w:t>
      </w:r>
      <w:r w:rsidRPr="007E4797">
        <w:rPr>
          <w:rFonts w:ascii="Simplified Arabic" w:hAnsi="Simplified Arabic" w:cs="Simplified Arabic"/>
          <w:b/>
          <w:bCs/>
          <w:sz w:val="20"/>
          <w:szCs w:val="20"/>
          <w:rtl/>
        </w:rPr>
        <w:t>05).</w:t>
      </w:r>
    </w:p>
    <w:p w:rsidR="009767B7" w:rsidRPr="007E4797" w:rsidRDefault="009767B7" w:rsidP="009767B7">
      <w:pPr>
        <w:spacing w:before="120" w:after="120"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يتضح من نتائج الجدول السابق وجود علاقة ارتباطية موجبة ودالة إحصائياً عند مستوى (0.01) بين معنى الحياة وكل من الانبساطية ويقظة الضمير والانفتاح على الخبرات والأمانة، بينما كانت العلاقة موجبة ودالة إحصائياً عند مستوى (0.05) بين معنى الحياة والتقبل، في حين كانت العلاقة سالبة دالة إحصائياً عند مستوى (0.05) بين معنى الحياة والعصابية. وبذلك تحقق الفرض الثاني.</w:t>
      </w:r>
    </w:p>
    <w:p w:rsidR="009767B7" w:rsidRPr="007E4797" w:rsidRDefault="009767B7" w:rsidP="009767B7">
      <w:pPr>
        <w:spacing w:before="120" w:after="120"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وتتفق هذه النتيجة مع دراسة (</w:t>
      </w:r>
      <w:r w:rsidRPr="007E4797">
        <w:rPr>
          <w:rFonts w:ascii="Simplified Arabic" w:hAnsi="Simplified Arabic" w:cs="Simplified Arabic"/>
          <w:sz w:val="28"/>
          <w:szCs w:val="28"/>
        </w:rPr>
        <w:t>Steger, et al., 2008</w:t>
      </w:r>
      <w:r w:rsidRPr="007E4797">
        <w:rPr>
          <w:rFonts w:ascii="Simplified Arabic" w:hAnsi="Simplified Arabic" w:cs="Simplified Arabic" w:hint="cs"/>
          <w:sz w:val="28"/>
          <w:szCs w:val="28"/>
          <w:rtl/>
        </w:rPr>
        <w:t>) التي توصلت إلى وجود علاقة بين معنى الحياة وسمات الشخصية من خلال العوامل الخمسة الكبرى للشخصية، كما تتفق مع المضمون العام لنتائج دراسات سابقة أظهرت وجود علاقة ارتباطية موجبة بين معنى الحياة وبعض السمات الإيجابية المرتبطة بسمات الشخصية مثل مفهوم الذات (عبد العزيز، 2012</w:t>
      </w:r>
      <w:proofErr w:type="gramStart"/>
      <w:r w:rsidRPr="007E4797">
        <w:rPr>
          <w:rFonts w:ascii="Simplified Arabic" w:hAnsi="Simplified Arabic" w:cs="Simplified Arabic" w:hint="cs"/>
          <w:sz w:val="28"/>
          <w:szCs w:val="28"/>
          <w:rtl/>
        </w:rPr>
        <w:t>)،</w:t>
      </w:r>
      <w:proofErr w:type="gramEnd"/>
      <w:r w:rsidRPr="007E4797">
        <w:rPr>
          <w:rFonts w:ascii="Simplified Arabic" w:hAnsi="Simplified Arabic" w:cs="Simplified Arabic" w:hint="cs"/>
          <w:sz w:val="28"/>
          <w:szCs w:val="28"/>
          <w:rtl/>
        </w:rPr>
        <w:t xml:space="preserve"> وفاعلية الذات (العيسوي، 2012)، وسمة التفاؤل (إسماعيل وشحاته, 2010).  </w:t>
      </w:r>
    </w:p>
    <w:p w:rsidR="009767B7" w:rsidRPr="007E4797" w:rsidRDefault="009767B7" w:rsidP="009767B7">
      <w:pPr>
        <w:spacing w:before="120" w:after="120"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ويرى الباحثان أن أسباب وجود العلاقة الموجبة الدالة إحصائياً بين معنى الحياة وكل من عوامل الانبساطية ويقظة الضمير والانفتاح على الخبرات والأمانة، والتقبل يرجع إلى أن هذه العوامل تعبر عن الجوانب الإيجابية للشخصية التي تحدد بدرجة كبيرة نظرة الفرد الإيجابية للمجتمع، فالأفراد المنبسطين يكونون متحمسين ولديهم مشاعر فالأفراد المنبسطين يكونون متحمسين ولديهم مشاعر إيجابية، وعامل التقبل يشير إلى توافر صفات رقة القلب والطبيعة الهادئة، أما عامل يقظة الضمير فيشير إلى الصمود والدافعية للسلوك الذي يؤدي بالفرد إلى تقبل الحياة، أما عامل الانفتاح على الخبرات فيشير إلى تأمل الفرد في الحياة والسعي نحو اكتشاف الجديد وتقبل الخبرات الحياتية المتنوعة، وعامل الأمانة يتضمن شعور الفرد ببساطة الحياة </w:t>
      </w:r>
      <w:r w:rsidRPr="007E4797">
        <w:rPr>
          <w:rFonts w:ascii="Simplified Arabic" w:hAnsi="Simplified Arabic" w:cs="Simplified Arabic" w:hint="cs"/>
          <w:sz w:val="28"/>
          <w:szCs w:val="28"/>
          <w:rtl/>
        </w:rPr>
        <w:lastRenderedPageBreak/>
        <w:t>والتروي في التعامل مع الآخرين وجميع السمات السابقة تجعل الفرد ذي توجه إيجابي نحو الحياة، وذي نظرة إيجابية لمعنى الحياة. أما عن وجود العلاقة السالبة بين معنى الحياة والعصابية فيرى الباحثان أنه أمر منطقي؛ فالأفراد العصابيين يكونون أكثر قلقاً نحو الحياة، ولديهم خبرات محبطة تجعل نظرتهم سالبة نحو تحقيق أهدافهم في الحياة، وقد يكون مرجع ذلك إلى سواء التوافق لديهم.</w:t>
      </w:r>
    </w:p>
    <w:p w:rsidR="009767B7" w:rsidRPr="00472A7B" w:rsidRDefault="009767B7" w:rsidP="009767B7">
      <w:pPr>
        <w:spacing w:line="211" w:lineRule="auto"/>
        <w:jc w:val="lowKashida"/>
        <w:rPr>
          <w:rFonts w:ascii="Simplified Arabic" w:hAnsi="Simplified Arabic" w:cs="Simplified Arabic"/>
          <w:b/>
          <w:bCs/>
          <w:sz w:val="8"/>
          <w:szCs w:val="8"/>
          <w:u w:val="single"/>
          <w:rtl/>
        </w:rPr>
      </w:pPr>
    </w:p>
    <w:p w:rsidR="009767B7" w:rsidRPr="007E4797" w:rsidRDefault="009767B7" w:rsidP="009767B7">
      <w:pPr>
        <w:spacing w:line="211" w:lineRule="auto"/>
        <w:jc w:val="lowKashida"/>
        <w:rPr>
          <w:rFonts w:ascii="Simplified Arabic" w:hAnsi="Simplified Arabic" w:cs="Simplified Arabic"/>
          <w:sz w:val="28"/>
          <w:szCs w:val="28"/>
          <w:rtl/>
        </w:rPr>
      </w:pPr>
      <w:r w:rsidRPr="007E4797">
        <w:rPr>
          <w:rFonts w:ascii="Simplified Arabic" w:hAnsi="Simplified Arabic" w:cs="Simplified Arabic"/>
          <w:b/>
          <w:bCs/>
          <w:sz w:val="28"/>
          <w:szCs w:val="28"/>
          <w:u w:val="single"/>
          <w:rtl/>
        </w:rPr>
        <w:t xml:space="preserve">نتائج الفرض </w:t>
      </w:r>
      <w:r w:rsidRPr="007E4797">
        <w:rPr>
          <w:rFonts w:ascii="Simplified Arabic" w:hAnsi="Simplified Arabic" w:cs="Simplified Arabic" w:hint="cs"/>
          <w:b/>
          <w:bCs/>
          <w:sz w:val="28"/>
          <w:szCs w:val="28"/>
          <w:u w:val="single"/>
          <w:rtl/>
        </w:rPr>
        <w:t>الثالث</w:t>
      </w:r>
      <w:r w:rsidRPr="007E4797">
        <w:rPr>
          <w:rFonts w:ascii="Simplified Arabic" w:hAnsi="Simplified Arabic" w:cs="Simplified Arabic"/>
          <w:b/>
          <w:bCs/>
          <w:sz w:val="28"/>
          <w:szCs w:val="28"/>
          <w:rtl/>
        </w:rPr>
        <w:t>:</w:t>
      </w:r>
      <w:r w:rsidRPr="007E4797">
        <w:rPr>
          <w:rFonts w:ascii="Simplified Arabic" w:hAnsi="Simplified Arabic" w:cs="Simplified Arabic"/>
          <w:sz w:val="28"/>
          <w:szCs w:val="28"/>
          <w:rtl/>
        </w:rPr>
        <w:t xml:space="preserve"> ينص الفرض </w:t>
      </w:r>
      <w:r w:rsidRPr="007E4797">
        <w:rPr>
          <w:rFonts w:ascii="Simplified Arabic" w:hAnsi="Simplified Arabic" w:cs="Simplified Arabic" w:hint="cs"/>
          <w:sz w:val="28"/>
          <w:szCs w:val="28"/>
          <w:rtl/>
        </w:rPr>
        <w:t>الثالث</w:t>
      </w:r>
      <w:r w:rsidRPr="007E4797">
        <w:rPr>
          <w:rFonts w:ascii="Simplified Arabic" w:hAnsi="Simplified Arabic" w:cs="Simplified Arabic"/>
          <w:sz w:val="28"/>
          <w:szCs w:val="28"/>
          <w:rtl/>
        </w:rPr>
        <w:t xml:space="preserve"> على أنه </w:t>
      </w:r>
      <w:r w:rsidRPr="007E4797">
        <w:rPr>
          <w:rFonts w:ascii="Simplified Arabic" w:hAnsi="Simplified Arabic" w:cs="Simplified Arabic"/>
          <w:b/>
          <w:bCs/>
          <w:sz w:val="28"/>
          <w:szCs w:val="28"/>
          <w:rtl/>
        </w:rPr>
        <w:t>"</w:t>
      </w:r>
      <w:r w:rsidRPr="007E4797">
        <w:rPr>
          <w:rFonts w:ascii="Simplified Arabic" w:hAnsi="Simplified Arabic" w:cs="Simplified Arabic" w:hint="cs"/>
          <w:b/>
          <w:bCs/>
          <w:sz w:val="28"/>
          <w:szCs w:val="28"/>
          <w:rtl/>
        </w:rPr>
        <w:t>يمكن التنبؤ بمعنى الحياة من خلال العوامل الستة الكبرى للشخصية لدى طلبة جامعة الزقازيق</w:t>
      </w:r>
      <w:r w:rsidRPr="007E4797">
        <w:rPr>
          <w:rFonts w:ascii="Simplified Arabic" w:hAnsi="Simplified Arabic" w:cs="Simplified Arabic"/>
          <w:b/>
          <w:bCs/>
          <w:sz w:val="28"/>
          <w:szCs w:val="28"/>
          <w:rtl/>
        </w:rPr>
        <w:t>"</w:t>
      </w:r>
      <w:r w:rsidRPr="007E4797">
        <w:rPr>
          <w:rFonts w:ascii="Simplified Arabic" w:hAnsi="Simplified Arabic" w:cs="Simplified Arabic"/>
          <w:sz w:val="28"/>
          <w:szCs w:val="28"/>
          <w:rtl/>
        </w:rPr>
        <w:t>. وللتحقق من هذا الفرض تم حساب تحليل الانحدار المتعدد، واتبع بالانحدار المتدرج لتحديد أكثر</w:t>
      </w:r>
      <w:r w:rsidRPr="007E4797">
        <w:rPr>
          <w:rFonts w:ascii="Simplified Arabic" w:hAnsi="Simplified Arabic" w:cs="Simplified Arabic" w:hint="cs"/>
          <w:sz w:val="28"/>
          <w:szCs w:val="28"/>
          <w:rtl/>
        </w:rPr>
        <w:t xml:space="preserve"> العوامل الست الكبرى للشخصية</w:t>
      </w:r>
      <w:r w:rsidRPr="007E4797">
        <w:rPr>
          <w:rFonts w:ascii="Simplified Arabic" w:hAnsi="Simplified Arabic" w:cs="Simplified Arabic"/>
          <w:sz w:val="28"/>
          <w:szCs w:val="28"/>
          <w:rtl/>
        </w:rPr>
        <w:t xml:space="preserve"> تأثيراً </w:t>
      </w:r>
      <w:r w:rsidRPr="007E4797">
        <w:rPr>
          <w:rFonts w:ascii="Simplified Arabic" w:hAnsi="Simplified Arabic" w:cs="Simplified Arabic" w:hint="cs"/>
          <w:sz w:val="28"/>
          <w:szCs w:val="28"/>
          <w:rtl/>
        </w:rPr>
        <w:t>في معنى الحياة</w:t>
      </w:r>
      <w:r w:rsidRPr="007E4797">
        <w:rPr>
          <w:rFonts w:ascii="Simplified Arabic" w:hAnsi="Simplified Arabic" w:cs="Simplified Arabic"/>
          <w:sz w:val="28"/>
          <w:szCs w:val="28"/>
          <w:rtl/>
        </w:rPr>
        <w:t>، وكانت النتائج كما يلي:</w:t>
      </w:r>
      <w:r w:rsidRPr="007E4797">
        <w:rPr>
          <w:rFonts w:ascii="Simplified Arabic" w:hAnsi="Simplified Arabic" w:cs="Simplified Arabic" w:hint="cs"/>
          <w:sz w:val="28"/>
          <w:szCs w:val="28"/>
          <w:rtl/>
        </w:rPr>
        <w:t xml:space="preserve"> </w:t>
      </w:r>
    </w:p>
    <w:p w:rsidR="009767B7" w:rsidRPr="00472A7B" w:rsidRDefault="009767B7" w:rsidP="009767B7">
      <w:pPr>
        <w:pStyle w:val="ListParagraph"/>
        <w:tabs>
          <w:tab w:val="left" w:pos="3203"/>
        </w:tabs>
        <w:spacing w:line="211" w:lineRule="auto"/>
        <w:ind w:left="0" w:firstLine="142"/>
        <w:jc w:val="lowKashida"/>
        <w:rPr>
          <w:sz w:val="16"/>
          <w:szCs w:val="16"/>
          <w:rtl/>
        </w:rPr>
      </w:pPr>
    </w:p>
    <w:p w:rsidR="009767B7" w:rsidRPr="007E4797" w:rsidRDefault="009767B7" w:rsidP="009767B7">
      <w:pPr>
        <w:pStyle w:val="ListParagraph"/>
        <w:tabs>
          <w:tab w:val="left" w:pos="3203"/>
        </w:tabs>
        <w:spacing w:line="211" w:lineRule="auto"/>
        <w:ind w:left="0" w:firstLine="142"/>
        <w:jc w:val="lowKashida"/>
        <w:rPr>
          <w:lang w:bidi="ar-EG"/>
        </w:rPr>
      </w:pPr>
      <w:r w:rsidRPr="007E4797">
        <w:rPr>
          <w:rtl/>
          <w:lang w:bidi="ar-EG"/>
        </w:rPr>
        <w:t>جدول (</w:t>
      </w:r>
      <w:r w:rsidRPr="007E4797">
        <w:rPr>
          <w:rFonts w:hint="cs"/>
          <w:rtl/>
          <w:lang w:bidi="ar-EG"/>
        </w:rPr>
        <w:t>9</w:t>
      </w:r>
      <w:r w:rsidRPr="007E4797">
        <w:rPr>
          <w:rtl/>
          <w:lang w:bidi="ar-EG"/>
        </w:rPr>
        <w:t>)</w:t>
      </w:r>
      <w:r w:rsidRPr="007E4797">
        <w:rPr>
          <w:rFonts w:hint="cs"/>
          <w:rtl/>
          <w:lang w:bidi="ar-EG"/>
        </w:rPr>
        <w:t xml:space="preserve">: </w:t>
      </w:r>
      <w:r w:rsidRPr="007E4797">
        <w:rPr>
          <w:rtl/>
          <w:lang w:bidi="ar-EG"/>
        </w:rPr>
        <w:t>ملخص نموذج الانحدار</w:t>
      </w:r>
      <w:r w:rsidRPr="007E4797">
        <w:rPr>
          <w:rFonts w:hint="cs"/>
          <w:rtl/>
          <w:lang w:bidi="ar-EG"/>
        </w:rPr>
        <w:t xml:space="preserve"> (العوامل الستة كمستقلة)، (ومعنى الحياة كتابع).</w:t>
      </w:r>
    </w:p>
    <w:tbl>
      <w:tblPr>
        <w:bidiVisual/>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362"/>
        <w:gridCol w:w="2163"/>
        <w:gridCol w:w="1495"/>
        <w:gridCol w:w="1533"/>
      </w:tblGrid>
      <w:tr w:rsidR="009767B7" w:rsidRPr="007E4797" w:rsidTr="00607F9B">
        <w:tc>
          <w:tcPr>
            <w:tcW w:w="997" w:type="dxa"/>
            <w:tcBorders>
              <w:top w:val="thinThickSmallGap" w:sz="24" w:space="0" w:color="auto"/>
              <w:left w:val="thinThickSmallGap" w:sz="24" w:space="0" w:color="auto"/>
              <w:bottom w:val="thinThickSmallGap" w:sz="24" w:space="0" w:color="auto"/>
            </w:tcBorders>
          </w:tcPr>
          <w:p w:rsidR="009767B7" w:rsidRPr="007E4797" w:rsidRDefault="009767B7" w:rsidP="00607F9B">
            <w:pPr>
              <w:pStyle w:val="ListParagraph"/>
              <w:tabs>
                <w:tab w:val="left" w:pos="3203"/>
              </w:tabs>
              <w:spacing w:line="211" w:lineRule="auto"/>
              <w:ind w:left="0"/>
              <w:jc w:val="lowKashida"/>
              <w:rPr>
                <w:rtl/>
                <w:lang w:bidi="ar-EG"/>
              </w:rPr>
            </w:pPr>
            <w:r w:rsidRPr="007E4797">
              <w:rPr>
                <w:rtl/>
                <w:lang w:bidi="ar-EG"/>
              </w:rPr>
              <w:t>النموذج</w:t>
            </w:r>
          </w:p>
        </w:tc>
        <w:tc>
          <w:tcPr>
            <w:tcW w:w="1521" w:type="dxa"/>
            <w:tcBorders>
              <w:top w:val="thinThickSmallGap" w:sz="24" w:space="0" w:color="auto"/>
              <w:bottom w:val="thinThickSmallGap" w:sz="24" w:space="0" w:color="auto"/>
            </w:tcBorders>
          </w:tcPr>
          <w:p w:rsidR="009767B7" w:rsidRPr="007E4797" w:rsidRDefault="009767B7" w:rsidP="00607F9B">
            <w:pPr>
              <w:pStyle w:val="ListParagraph"/>
              <w:tabs>
                <w:tab w:val="left" w:pos="3203"/>
              </w:tabs>
              <w:spacing w:line="211" w:lineRule="auto"/>
              <w:ind w:left="0"/>
              <w:jc w:val="lowKashida"/>
              <w:rPr>
                <w:rtl/>
                <w:lang w:bidi="ar-EG"/>
              </w:rPr>
            </w:pPr>
            <w:r w:rsidRPr="007E4797">
              <w:rPr>
                <w:rtl/>
                <w:lang w:bidi="ar-EG"/>
              </w:rPr>
              <w:t>معامل الارتباط</w:t>
            </w:r>
          </w:p>
          <w:p w:rsidR="009767B7" w:rsidRPr="007E4797" w:rsidRDefault="009767B7" w:rsidP="00607F9B">
            <w:pPr>
              <w:pStyle w:val="ListParagraph"/>
              <w:tabs>
                <w:tab w:val="left" w:pos="3203"/>
              </w:tabs>
              <w:spacing w:line="211" w:lineRule="auto"/>
              <w:ind w:left="0"/>
              <w:jc w:val="lowKashida"/>
              <w:rPr>
                <w:lang w:bidi="ar-EG"/>
              </w:rPr>
            </w:pPr>
            <w:r w:rsidRPr="007E4797">
              <w:rPr>
                <w:lang w:bidi="ar-EG"/>
              </w:rPr>
              <w:t>R</w:t>
            </w:r>
          </w:p>
        </w:tc>
        <w:tc>
          <w:tcPr>
            <w:tcW w:w="2558" w:type="dxa"/>
            <w:tcBorders>
              <w:top w:val="thinThickSmallGap" w:sz="24" w:space="0" w:color="auto"/>
              <w:bottom w:val="thinThickSmallGap" w:sz="24" w:space="0" w:color="auto"/>
            </w:tcBorders>
          </w:tcPr>
          <w:p w:rsidR="009767B7" w:rsidRPr="007E4797" w:rsidRDefault="009767B7" w:rsidP="00607F9B">
            <w:pPr>
              <w:pStyle w:val="ListParagraph"/>
              <w:tabs>
                <w:tab w:val="left" w:pos="3203"/>
              </w:tabs>
              <w:spacing w:line="211" w:lineRule="auto"/>
              <w:ind w:left="0"/>
              <w:jc w:val="lowKashida"/>
              <w:rPr>
                <w:rtl/>
                <w:lang w:bidi="ar-EG"/>
              </w:rPr>
            </w:pPr>
            <w:r w:rsidRPr="007E4797">
              <w:rPr>
                <w:rtl/>
                <w:lang w:bidi="ar-EG"/>
              </w:rPr>
              <w:t>مربع معامل الارتباط (معامل التحديد)</w:t>
            </w:r>
          </w:p>
        </w:tc>
        <w:tc>
          <w:tcPr>
            <w:tcW w:w="1681" w:type="dxa"/>
            <w:tcBorders>
              <w:top w:val="thinThickSmallGap" w:sz="24" w:space="0" w:color="auto"/>
              <w:bottom w:val="thinThickSmallGap" w:sz="24" w:space="0" w:color="auto"/>
            </w:tcBorders>
          </w:tcPr>
          <w:p w:rsidR="009767B7" w:rsidRPr="007E4797" w:rsidRDefault="009767B7" w:rsidP="00607F9B">
            <w:pPr>
              <w:pStyle w:val="ListParagraph"/>
              <w:tabs>
                <w:tab w:val="left" w:pos="3203"/>
              </w:tabs>
              <w:spacing w:line="211" w:lineRule="auto"/>
              <w:ind w:left="0"/>
              <w:jc w:val="lowKashida"/>
              <w:rPr>
                <w:rtl/>
                <w:lang w:bidi="ar-EG"/>
              </w:rPr>
            </w:pPr>
            <w:r w:rsidRPr="007E4797">
              <w:rPr>
                <w:rtl/>
                <w:lang w:bidi="ar-EG"/>
              </w:rPr>
              <w:t>معامل التحديد المصحح</w:t>
            </w:r>
          </w:p>
        </w:tc>
        <w:tc>
          <w:tcPr>
            <w:tcW w:w="1681" w:type="dxa"/>
            <w:tcBorders>
              <w:top w:val="thinThickSmallGap" w:sz="24" w:space="0" w:color="auto"/>
              <w:bottom w:val="thinThickSmallGap" w:sz="24" w:space="0" w:color="auto"/>
              <w:right w:val="thinThickSmallGap" w:sz="24" w:space="0" w:color="auto"/>
            </w:tcBorders>
          </w:tcPr>
          <w:p w:rsidR="009767B7" w:rsidRPr="007E4797" w:rsidRDefault="009767B7" w:rsidP="00607F9B">
            <w:pPr>
              <w:pStyle w:val="ListParagraph"/>
              <w:tabs>
                <w:tab w:val="left" w:pos="3203"/>
              </w:tabs>
              <w:spacing w:line="211" w:lineRule="auto"/>
              <w:ind w:left="0"/>
              <w:jc w:val="lowKashida"/>
              <w:rPr>
                <w:rtl/>
                <w:lang w:bidi="ar-EG"/>
              </w:rPr>
            </w:pPr>
            <w:r w:rsidRPr="007E4797">
              <w:rPr>
                <w:rtl/>
                <w:lang w:bidi="ar-EG"/>
              </w:rPr>
              <w:t>الخطأ المعياري</w:t>
            </w:r>
          </w:p>
        </w:tc>
      </w:tr>
      <w:tr w:rsidR="009767B7" w:rsidRPr="007E4797" w:rsidTr="00607F9B">
        <w:tc>
          <w:tcPr>
            <w:tcW w:w="997" w:type="dxa"/>
            <w:tcBorders>
              <w:top w:val="thinThickSmallGap" w:sz="24" w:space="0" w:color="auto"/>
              <w:left w:val="thinThickSmallGap" w:sz="24" w:space="0" w:color="auto"/>
              <w:bottom w:val="thinThickSmallGap" w:sz="24" w:space="0" w:color="auto"/>
            </w:tcBorders>
          </w:tcPr>
          <w:p w:rsidR="009767B7" w:rsidRPr="007E4797" w:rsidRDefault="009767B7" w:rsidP="00607F9B">
            <w:pPr>
              <w:pStyle w:val="ListParagraph"/>
              <w:tabs>
                <w:tab w:val="left" w:pos="3203"/>
              </w:tabs>
              <w:spacing w:line="211" w:lineRule="auto"/>
              <w:ind w:left="0"/>
              <w:jc w:val="lowKashida"/>
              <w:rPr>
                <w:rtl/>
                <w:lang w:bidi="ar-EG"/>
              </w:rPr>
            </w:pPr>
            <w:r w:rsidRPr="007E4797">
              <w:rPr>
                <w:rtl/>
                <w:lang w:bidi="ar-EG"/>
              </w:rPr>
              <w:t>1</w:t>
            </w:r>
          </w:p>
        </w:tc>
        <w:tc>
          <w:tcPr>
            <w:tcW w:w="1521" w:type="dxa"/>
            <w:tcBorders>
              <w:top w:val="thinThickSmallGap" w:sz="24" w:space="0" w:color="auto"/>
              <w:bottom w:val="thinThickSmallGap" w:sz="24" w:space="0" w:color="auto"/>
            </w:tcBorders>
          </w:tcPr>
          <w:p w:rsidR="009767B7" w:rsidRPr="007E4797" w:rsidRDefault="009767B7" w:rsidP="00607F9B">
            <w:pPr>
              <w:pStyle w:val="ListParagraph"/>
              <w:tabs>
                <w:tab w:val="left" w:pos="3203"/>
              </w:tabs>
              <w:spacing w:line="211" w:lineRule="auto"/>
              <w:ind w:left="0"/>
              <w:jc w:val="lowKashida"/>
              <w:rPr>
                <w:rtl/>
                <w:lang w:bidi="ar-EG"/>
              </w:rPr>
            </w:pPr>
            <w:r w:rsidRPr="007E4797">
              <w:rPr>
                <w:rFonts w:hint="cs"/>
                <w:rtl/>
                <w:lang w:bidi="ar-EG"/>
              </w:rPr>
              <w:t>0.738</w:t>
            </w:r>
          </w:p>
        </w:tc>
        <w:tc>
          <w:tcPr>
            <w:tcW w:w="2558" w:type="dxa"/>
            <w:tcBorders>
              <w:top w:val="thinThickSmallGap" w:sz="24" w:space="0" w:color="auto"/>
              <w:bottom w:val="thinThickSmallGap" w:sz="24" w:space="0" w:color="auto"/>
            </w:tcBorders>
          </w:tcPr>
          <w:p w:rsidR="009767B7" w:rsidRPr="007E4797" w:rsidRDefault="009767B7" w:rsidP="00607F9B">
            <w:pPr>
              <w:pStyle w:val="ListParagraph"/>
              <w:tabs>
                <w:tab w:val="left" w:pos="3203"/>
              </w:tabs>
              <w:spacing w:line="211" w:lineRule="auto"/>
              <w:ind w:left="0"/>
              <w:jc w:val="lowKashida"/>
              <w:rPr>
                <w:rtl/>
              </w:rPr>
            </w:pPr>
            <w:r w:rsidRPr="007E4797">
              <w:rPr>
                <w:rFonts w:hint="cs"/>
                <w:rtl/>
                <w:lang w:bidi="ar-EG"/>
              </w:rPr>
              <w:t>0.545</w:t>
            </w:r>
          </w:p>
        </w:tc>
        <w:tc>
          <w:tcPr>
            <w:tcW w:w="1681" w:type="dxa"/>
            <w:tcBorders>
              <w:top w:val="thinThickSmallGap" w:sz="24" w:space="0" w:color="auto"/>
              <w:bottom w:val="thinThickSmallGap" w:sz="24" w:space="0" w:color="auto"/>
            </w:tcBorders>
          </w:tcPr>
          <w:p w:rsidR="009767B7" w:rsidRPr="007E4797" w:rsidRDefault="009767B7" w:rsidP="00607F9B">
            <w:pPr>
              <w:pStyle w:val="ListParagraph"/>
              <w:tabs>
                <w:tab w:val="left" w:pos="3203"/>
              </w:tabs>
              <w:spacing w:line="211" w:lineRule="auto"/>
              <w:ind w:left="0"/>
              <w:jc w:val="lowKashida"/>
              <w:rPr>
                <w:rtl/>
              </w:rPr>
            </w:pPr>
            <w:r w:rsidRPr="007E4797">
              <w:rPr>
                <w:rFonts w:hint="cs"/>
                <w:rtl/>
                <w:lang w:bidi="ar-EG"/>
              </w:rPr>
              <w:t>0.541</w:t>
            </w:r>
          </w:p>
        </w:tc>
        <w:tc>
          <w:tcPr>
            <w:tcW w:w="1681" w:type="dxa"/>
            <w:tcBorders>
              <w:top w:val="thinThickSmallGap" w:sz="24" w:space="0" w:color="auto"/>
              <w:bottom w:val="thinThickSmallGap" w:sz="24" w:space="0" w:color="auto"/>
              <w:right w:val="thinThickSmallGap" w:sz="24" w:space="0" w:color="auto"/>
            </w:tcBorders>
          </w:tcPr>
          <w:p w:rsidR="009767B7" w:rsidRPr="007E4797" w:rsidRDefault="009767B7" w:rsidP="00607F9B">
            <w:pPr>
              <w:pStyle w:val="ListParagraph"/>
              <w:tabs>
                <w:tab w:val="left" w:pos="3203"/>
              </w:tabs>
              <w:spacing w:line="211" w:lineRule="auto"/>
              <w:ind w:left="0"/>
              <w:jc w:val="lowKashida"/>
              <w:rPr>
                <w:rtl/>
                <w:lang w:bidi="ar-EG"/>
              </w:rPr>
            </w:pPr>
            <w:r w:rsidRPr="007E4797">
              <w:rPr>
                <w:rFonts w:hint="cs"/>
                <w:rtl/>
                <w:lang w:bidi="ar-EG"/>
              </w:rPr>
              <w:t>0.25427</w:t>
            </w:r>
          </w:p>
        </w:tc>
      </w:tr>
    </w:tbl>
    <w:p w:rsidR="009767B7" w:rsidRPr="007E4797" w:rsidRDefault="009767B7" w:rsidP="009767B7">
      <w:pPr>
        <w:spacing w:after="80" w:line="211" w:lineRule="auto"/>
        <w:ind w:firstLine="720"/>
        <w:jc w:val="lowKashida"/>
        <w:rPr>
          <w:sz w:val="2"/>
          <w:szCs w:val="2"/>
          <w:rtl/>
          <w:lang w:bidi="ar-EG"/>
        </w:rPr>
      </w:pPr>
    </w:p>
    <w:p w:rsidR="009767B7" w:rsidRPr="00472A7B" w:rsidRDefault="009767B7" w:rsidP="009767B7">
      <w:pPr>
        <w:spacing w:before="120" w:after="120" w:line="211" w:lineRule="auto"/>
        <w:jc w:val="lowKashida"/>
        <w:rPr>
          <w:rFonts w:ascii="Simplified Arabic" w:hAnsi="Simplified Arabic" w:cs="Simplified Arabic"/>
          <w:sz w:val="8"/>
          <w:szCs w:val="8"/>
          <w:rtl/>
          <w:lang w:bidi="ar-EG"/>
        </w:rPr>
      </w:pPr>
    </w:p>
    <w:p w:rsidR="009767B7" w:rsidRPr="007E4797" w:rsidRDefault="009767B7" w:rsidP="009767B7">
      <w:pPr>
        <w:spacing w:before="120" w:after="120"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تشير نتائج الجدول </w:t>
      </w:r>
      <w:r w:rsidRPr="007E4797">
        <w:rPr>
          <w:rFonts w:ascii="Simplified Arabic" w:hAnsi="Simplified Arabic" w:cs="Simplified Arabic" w:hint="cs"/>
          <w:sz w:val="28"/>
          <w:szCs w:val="28"/>
          <w:rtl/>
        </w:rPr>
        <w:t xml:space="preserve">رقم (9) </w:t>
      </w:r>
      <w:r w:rsidRPr="007E4797">
        <w:rPr>
          <w:rFonts w:ascii="Simplified Arabic" w:hAnsi="Simplified Arabic" w:cs="Simplified Arabic"/>
          <w:sz w:val="28"/>
          <w:szCs w:val="28"/>
          <w:rtl/>
        </w:rPr>
        <w:t>أن قيمة معامل الارتباط (</w:t>
      </w:r>
      <w:r w:rsidRPr="007E4797">
        <w:rPr>
          <w:rFonts w:ascii="Simplified Arabic" w:hAnsi="Simplified Arabic" w:cs="Simplified Arabic" w:hint="cs"/>
          <w:sz w:val="28"/>
          <w:szCs w:val="28"/>
          <w:rtl/>
        </w:rPr>
        <w:t xml:space="preserve">0.738) </w:t>
      </w:r>
      <w:r w:rsidRPr="007E4797">
        <w:rPr>
          <w:rFonts w:ascii="Simplified Arabic" w:hAnsi="Simplified Arabic" w:cs="Simplified Arabic"/>
          <w:sz w:val="28"/>
          <w:szCs w:val="28"/>
          <w:rtl/>
        </w:rPr>
        <w:t xml:space="preserve">هذا يعني أن هناك علاقة </w:t>
      </w:r>
      <w:r w:rsidRPr="007E4797">
        <w:rPr>
          <w:rFonts w:ascii="Simplified Arabic" w:hAnsi="Simplified Arabic" w:cs="Simplified Arabic" w:hint="cs"/>
          <w:sz w:val="28"/>
          <w:szCs w:val="28"/>
          <w:rtl/>
        </w:rPr>
        <w:t>موجبة</w:t>
      </w:r>
      <w:r w:rsidRPr="007E4797">
        <w:rPr>
          <w:rFonts w:ascii="Simplified Arabic" w:hAnsi="Simplified Arabic" w:cs="Simplified Arabic"/>
          <w:sz w:val="28"/>
          <w:szCs w:val="28"/>
          <w:rtl/>
        </w:rPr>
        <w:t xml:space="preserve"> بين </w:t>
      </w:r>
      <w:r w:rsidRPr="007E4797">
        <w:rPr>
          <w:rFonts w:ascii="Simplified Arabic" w:hAnsi="Simplified Arabic" w:cs="Simplified Arabic" w:hint="cs"/>
          <w:sz w:val="28"/>
          <w:szCs w:val="28"/>
          <w:rtl/>
        </w:rPr>
        <w:t>العوامل الست الكبرى للشخصية</w:t>
      </w: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hint="cs"/>
          <w:sz w:val="28"/>
          <w:szCs w:val="28"/>
          <w:rtl/>
        </w:rPr>
        <w:t xml:space="preserve">ومعنى الحياة، </w:t>
      </w:r>
      <w:r w:rsidRPr="007E4797">
        <w:rPr>
          <w:rFonts w:ascii="Simplified Arabic" w:hAnsi="Simplified Arabic" w:cs="Simplified Arabic"/>
          <w:sz w:val="28"/>
          <w:szCs w:val="28"/>
          <w:rtl/>
        </w:rPr>
        <w:t xml:space="preserve">كما تشير نتائج الجدول </w:t>
      </w:r>
      <w:r w:rsidRPr="007E4797">
        <w:rPr>
          <w:rFonts w:ascii="Simplified Arabic" w:hAnsi="Simplified Arabic" w:cs="Simplified Arabic" w:hint="cs"/>
          <w:sz w:val="28"/>
          <w:szCs w:val="28"/>
          <w:rtl/>
        </w:rPr>
        <w:t>أيضاً</w:t>
      </w:r>
      <w:r w:rsidRPr="007E4797">
        <w:rPr>
          <w:rFonts w:ascii="Simplified Arabic" w:hAnsi="Simplified Arabic" w:cs="Simplified Arabic"/>
          <w:sz w:val="28"/>
          <w:szCs w:val="28"/>
          <w:rtl/>
        </w:rPr>
        <w:t xml:space="preserve"> أن قيمة معامل التحديد </w:t>
      </w:r>
      <w:r w:rsidRPr="007E4797">
        <w:rPr>
          <w:rFonts w:ascii="Simplified Arabic" w:hAnsi="Simplified Arabic" w:cs="Simplified Arabic"/>
          <w:sz w:val="28"/>
          <w:szCs w:val="28"/>
        </w:rPr>
        <w:t>(r2= 0.545)</w:t>
      </w:r>
      <w:r w:rsidRPr="007E4797">
        <w:rPr>
          <w:rFonts w:ascii="Simplified Arabic" w:hAnsi="Simplified Arabic" w:cs="Simplified Arabic"/>
          <w:sz w:val="28"/>
          <w:szCs w:val="28"/>
          <w:rtl/>
        </w:rPr>
        <w:t xml:space="preserve">، وهذا يعني أن </w:t>
      </w:r>
      <w:r w:rsidRPr="007E4797">
        <w:rPr>
          <w:rFonts w:ascii="Simplified Arabic" w:hAnsi="Simplified Arabic" w:cs="Simplified Arabic" w:hint="cs"/>
          <w:sz w:val="28"/>
          <w:szCs w:val="28"/>
          <w:rtl/>
        </w:rPr>
        <w:t>العوامل الست الكبرى للشخصية</w:t>
      </w:r>
      <w:r w:rsidRPr="007E4797">
        <w:rPr>
          <w:rFonts w:ascii="Simplified Arabic" w:hAnsi="Simplified Arabic" w:cs="Simplified Arabic" w:hint="cs"/>
          <w:b/>
          <w:bCs/>
          <w:sz w:val="28"/>
          <w:szCs w:val="28"/>
          <w:rtl/>
        </w:rPr>
        <w:t xml:space="preserve"> </w:t>
      </w:r>
      <w:r w:rsidRPr="007E4797">
        <w:rPr>
          <w:rFonts w:ascii="Simplified Arabic" w:hAnsi="Simplified Arabic" w:cs="Simplified Arabic"/>
          <w:sz w:val="28"/>
          <w:szCs w:val="28"/>
          <w:rtl/>
        </w:rPr>
        <w:t>قد فسّرت ما مقداره (</w:t>
      </w:r>
      <w:r w:rsidRPr="007E4797">
        <w:rPr>
          <w:rFonts w:ascii="Simplified Arabic" w:hAnsi="Simplified Arabic" w:cs="Simplified Arabic"/>
          <w:sz w:val="28"/>
          <w:szCs w:val="28"/>
        </w:rPr>
        <w:t>54.5</w:t>
      </w:r>
      <w:r w:rsidRPr="007E4797">
        <w:rPr>
          <w:rFonts w:ascii="Simplified Arabic" w:hAnsi="Simplified Arabic" w:cs="Simplified Arabic"/>
          <w:sz w:val="28"/>
          <w:szCs w:val="28"/>
          <w:rtl/>
        </w:rPr>
        <w:t xml:space="preserve">%) من التباين في </w:t>
      </w:r>
      <w:r w:rsidRPr="007E4797">
        <w:rPr>
          <w:rFonts w:ascii="Simplified Arabic" w:hAnsi="Simplified Arabic" w:cs="Simplified Arabic" w:hint="cs"/>
          <w:sz w:val="28"/>
          <w:szCs w:val="28"/>
          <w:rtl/>
        </w:rPr>
        <w:t>معنى الحياة</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 xml:space="preserve">وهي قيمة مرتفعة إذا ما أخذ في الاعتبار وجود متغيرات أخرى تؤثر في معنى الحياة، </w:t>
      </w:r>
      <w:r w:rsidRPr="007E4797">
        <w:rPr>
          <w:rFonts w:ascii="Simplified Arabic" w:hAnsi="Simplified Arabic" w:cs="Simplified Arabic"/>
          <w:sz w:val="28"/>
          <w:szCs w:val="28"/>
          <w:rtl/>
        </w:rPr>
        <w:t>مع بقاء العوامل الأخرى ثابتة.</w:t>
      </w:r>
      <w:r w:rsidRPr="007E4797">
        <w:rPr>
          <w:rFonts w:ascii="Simplified Arabic" w:hAnsi="Simplified Arabic" w:cs="Simplified Arabic"/>
          <w:sz w:val="28"/>
          <w:szCs w:val="28"/>
        </w:rPr>
        <w:t xml:space="preserve"> </w:t>
      </w:r>
    </w:p>
    <w:p w:rsidR="009767B7" w:rsidRPr="007E4797" w:rsidRDefault="009767B7" w:rsidP="009767B7">
      <w:pPr>
        <w:pStyle w:val="ListParagraph"/>
        <w:spacing w:line="211" w:lineRule="auto"/>
        <w:ind w:left="84"/>
        <w:jc w:val="center"/>
        <w:rPr>
          <w:rFonts w:ascii="Simplified Arabic" w:hAnsi="Simplified Arabic" w:cs="Simplified Arabic"/>
        </w:rPr>
      </w:pPr>
      <w:r w:rsidRPr="007E4797">
        <w:rPr>
          <w:rFonts w:ascii="Simplified Arabic" w:hAnsi="Simplified Arabic" w:cs="Simplified Arabic"/>
          <w:rtl/>
        </w:rPr>
        <w:t>جدول (</w:t>
      </w:r>
      <w:r w:rsidRPr="007E4797">
        <w:rPr>
          <w:rFonts w:ascii="Simplified Arabic" w:hAnsi="Simplified Arabic" w:cs="Simplified Arabic" w:hint="cs"/>
          <w:rtl/>
        </w:rPr>
        <w:t>10</w:t>
      </w:r>
      <w:r w:rsidRPr="007E4797">
        <w:rPr>
          <w:rFonts w:ascii="Simplified Arabic" w:hAnsi="Simplified Arabic" w:cs="Simplified Arabic"/>
          <w:rtl/>
        </w:rPr>
        <w:t>)</w:t>
      </w:r>
      <w:r w:rsidRPr="007E4797">
        <w:rPr>
          <w:rFonts w:ascii="Simplified Arabic" w:hAnsi="Simplified Arabic" w:cs="Simplified Arabic" w:hint="cs"/>
          <w:rtl/>
        </w:rPr>
        <w:t xml:space="preserve">: </w:t>
      </w:r>
      <w:r w:rsidRPr="007E4797">
        <w:rPr>
          <w:rFonts w:ascii="Simplified Arabic" w:hAnsi="Simplified Arabic" w:cs="Simplified Arabic"/>
          <w:rtl/>
        </w:rPr>
        <w:t>تحليل تباين الانحدار</w:t>
      </w:r>
      <w:r w:rsidRPr="007E4797">
        <w:rPr>
          <w:rFonts w:ascii="Simplified Arabic" w:hAnsi="Simplified Arabic" w:cs="Simplified Arabic" w:hint="cs"/>
          <w:rtl/>
        </w:rPr>
        <w:t xml:space="preserve"> </w:t>
      </w:r>
      <w:r w:rsidRPr="007E4797">
        <w:rPr>
          <w:rFonts w:hint="cs"/>
          <w:rtl/>
          <w:lang w:bidi="ar-EG"/>
        </w:rPr>
        <w:t>(العوامل الستة كمستقلة)، (ومعنى الحياة كتابع).</w:t>
      </w:r>
    </w:p>
    <w:tbl>
      <w:tblPr>
        <w:bidiVisual/>
        <w:tblW w:w="0" w:type="auto"/>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924"/>
        <w:gridCol w:w="850"/>
        <w:gridCol w:w="1218"/>
        <w:gridCol w:w="1050"/>
        <w:gridCol w:w="1059"/>
      </w:tblGrid>
      <w:tr w:rsidR="009767B7" w:rsidRPr="007E4797" w:rsidTr="00607F9B">
        <w:trPr>
          <w:jc w:val="center"/>
        </w:trPr>
        <w:tc>
          <w:tcPr>
            <w:tcW w:w="1863" w:type="dxa"/>
            <w:tcBorders>
              <w:top w:val="thinThickSmallGap" w:sz="24" w:space="0" w:color="auto"/>
              <w:left w:val="thinThickSmallGap" w:sz="24" w:space="0" w:color="auto"/>
              <w:bottom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lang w:bidi="ar-EG"/>
              </w:rPr>
            </w:pPr>
            <w:r w:rsidRPr="007E4797">
              <w:rPr>
                <w:rFonts w:ascii="Simplified Arabic" w:hAnsi="Simplified Arabic" w:cs="Simplified Arabic"/>
                <w:rtl/>
              </w:rPr>
              <w:t>مصدر التباين</w:t>
            </w:r>
          </w:p>
        </w:tc>
        <w:tc>
          <w:tcPr>
            <w:tcW w:w="851" w:type="dxa"/>
            <w:tcBorders>
              <w:top w:val="thinThickSmallGap" w:sz="24" w:space="0" w:color="auto"/>
              <w:left w:val="thinThickSmallGap" w:sz="24" w:space="0" w:color="auto"/>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مجموع المربعات</w:t>
            </w:r>
          </w:p>
        </w:tc>
        <w:tc>
          <w:tcPr>
            <w:tcW w:w="850" w:type="dxa"/>
            <w:tcBorders>
              <w:top w:val="thinThickSmallGap" w:sz="24" w:space="0" w:color="auto"/>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درجات الحرية</w:t>
            </w:r>
          </w:p>
        </w:tc>
        <w:tc>
          <w:tcPr>
            <w:tcW w:w="1218" w:type="dxa"/>
            <w:tcBorders>
              <w:top w:val="thinThickSmallGap" w:sz="24" w:space="0" w:color="auto"/>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متوسط المربعات</w:t>
            </w:r>
          </w:p>
        </w:tc>
        <w:tc>
          <w:tcPr>
            <w:tcW w:w="1050" w:type="dxa"/>
            <w:tcBorders>
              <w:top w:val="thinThickSmallGap" w:sz="24" w:space="0" w:color="auto"/>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قيمة (ف)</w:t>
            </w:r>
          </w:p>
        </w:tc>
        <w:tc>
          <w:tcPr>
            <w:tcW w:w="1059" w:type="dxa"/>
            <w:tcBorders>
              <w:top w:val="thinThickSmallGap" w:sz="24" w:space="0" w:color="auto"/>
              <w:bottom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الدلالة</w:t>
            </w:r>
          </w:p>
        </w:tc>
      </w:tr>
      <w:tr w:rsidR="009767B7" w:rsidRPr="007E4797" w:rsidTr="00607F9B">
        <w:trPr>
          <w:trHeight w:val="184"/>
          <w:jc w:val="center"/>
        </w:trPr>
        <w:tc>
          <w:tcPr>
            <w:tcW w:w="1863" w:type="dxa"/>
            <w:tcBorders>
              <w:top w:val="thinThickSmallGap" w:sz="24" w:space="0" w:color="auto"/>
              <w:left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الانحدار</w:t>
            </w:r>
          </w:p>
        </w:tc>
        <w:tc>
          <w:tcPr>
            <w:tcW w:w="851" w:type="dxa"/>
            <w:tcBorders>
              <w:top w:val="thinThickSmallGap" w:sz="24" w:space="0" w:color="auto"/>
              <w:lef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51</w:t>
            </w:r>
            <w:r w:rsidRPr="007E4797">
              <w:rPr>
                <w:rFonts w:ascii="Simplified Arabic" w:hAnsi="Simplified Arabic" w:cs="Simplified Arabic"/>
                <w:rtl/>
              </w:rPr>
              <w:t>.</w:t>
            </w:r>
            <w:r w:rsidRPr="007E4797">
              <w:rPr>
                <w:rFonts w:ascii="Simplified Arabic" w:hAnsi="Simplified Arabic" w:cs="Simplified Arabic" w:hint="cs"/>
                <w:rtl/>
              </w:rPr>
              <w:t>882</w:t>
            </w:r>
          </w:p>
        </w:tc>
        <w:tc>
          <w:tcPr>
            <w:tcW w:w="850" w:type="dxa"/>
            <w:tcBorders>
              <w:top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5</w:t>
            </w:r>
          </w:p>
        </w:tc>
        <w:tc>
          <w:tcPr>
            <w:tcW w:w="1218" w:type="dxa"/>
            <w:tcBorders>
              <w:top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10</w:t>
            </w:r>
            <w:r w:rsidRPr="007E4797">
              <w:rPr>
                <w:rFonts w:ascii="Simplified Arabic" w:hAnsi="Simplified Arabic" w:cs="Simplified Arabic"/>
                <w:rtl/>
              </w:rPr>
              <w:t>.</w:t>
            </w:r>
            <w:r w:rsidRPr="007E4797">
              <w:rPr>
                <w:rFonts w:ascii="Simplified Arabic" w:hAnsi="Simplified Arabic" w:cs="Simplified Arabic" w:hint="cs"/>
                <w:rtl/>
              </w:rPr>
              <w:t>376</w:t>
            </w:r>
          </w:p>
        </w:tc>
        <w:tc>
          <w:tcPr>
            <w:tcW w:w="1050" w:type="dxa"/>
            <w:vMerge w:val="restart"/>
            <w:tcBorders>
              <w:top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160</w:t>
            </w:r>
            <w:r w:rsidRPr="007E4797">
              <w:rPr>
                <w:rFonts w:ascii="Simplified Arabic" w:hAnsi="Simplified Arabic" w:cs="Simplified Arabic"/>
                <w:rtl/>
              </w:rPr>
              <w:t>.</w:t>
            </w:r>
            <w:r w:rsidRPr="007E4797">
              <w:rPr>
                <w:rFonts w:ascii="Simplified Arabic" w:hAnsi="Simplified Arabic" w:cs="Simplified Arabic" w:hint="cs"/>
                <w:rtl/>
              </w:rPr>
              <w:t>493</w:t>
            </w:r>
          </w:p>
        </w:tc>
        <w:tc>
          <w:tcPr>
            <w:tcW w:w="1059" w:type="dxa"/>
            <w:vMerge w:val="restart"/>
            <w:tcBorders>
              <w:top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0.00</w:t>
            </w:r>
            <w:r w:rsidRPr="007E4797">
              <w:rPr>
                <w:rFonts w:ascii="Simplified Arabic" w:hAnsi="Simplified Arabic" w:cs="Simplified Arabic" w:hint="cs"/>
                <w:rtl/>
              </w:rPr>
              <w:t>0</w:t>
            </w:r>
            <w:r w:rsidRPr="007E4797">
              <w:rPr>
                <w:rFonts w:ascii="Simplified Arabic" w:hAnsi="Simplified Arabic" w:cs="Simplified Arabic"/>
                <w:rtl/>
              </w:rPr>
              <w:t>**</w:t>
            </w:r>
          </w:p>
        </w:tc>
      </w:tr>
      <w:tr w:rsidR="009767B7" w:rsidRPr="007E4797" w:rsidTr="00607F9B">
        <w:trPr>
          <w:trHeight w:val="232"/>
          <w:jc w:val="center"/>
        </w:trPr>
        <w:tc>
          <w:tcPr>
            <w:tcW w:w="1863" w:type="dxa"/>
            <w:tcBorders>
              <w:left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الباقي</w:t>
            </w:r>
          </w:p>
        </w:tc>
        <w:tc>
          <w:tcPr>
            <w:tcW w:w="851" w:type="dxa"/>
            <w:tcBorders>
              <w:lef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43</w:t>
            </w:r>
            <w:r w:rsidRPr="007E4797">
              <w:rPr>
                <w:rFonts w:ascii="Simplified Arabic" w:hAnsi="Simplified Arabic" w:cs="Simplified Arabic"/>
                <w:rtl/>
              </w:rPr>
              <w:t>.</w:t>
            </w:r>
            <w:r w:rsidRPr="007E4797">
              <w:rPr>
                <w:rFonts w:ascii="Simplified Arabic" w:hAnsi="Simplified Arabic" w:cs="Simplified Arabic" w:hint="cs"/>
                <w:rtl/>
              </w:rPr>
              <w:t>383</w:t>
            </w:r>
          </w:p>
        </w:tc>
        <w:tc>
          <w:tcPr>
            <w:tcW w:w="850"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671</w:t>
            </w:r>
          </w:p>
        </w:tc>
        <w:tc>
          <w:tcPr>
            <w:tcW w:w="1218"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0.</w:t>
            </w:r>
            <w:r w:rsidRPr="007E4797">
              <w:rPr>
                <w:rFonts w:ascii="Simplified Arabic" w:hAnsi="Simplified Arabic" w:cs="Simplified Arabic" w:hint="cs"/>
                <w:rtl/>
              </w:rPr>
              <w:t>065</w:t>
            </w:r>
          </w:p>
        </w:tc>
        <w:tc>
          <w:tcPr>
            <w:tcW w:w="1050" w:type="dxa"/>
            <w:vMerge/>
          </w:tcPr>
          <w:p w:rsidR="009767B7" w:rsidRPr="007E4797" w:rsidRDefault="009767B7" w:rsidP="00607F9B">
            <w:pPr>
              <w:pStyle w:val="ListParagraph"/>
              <w:spacing w:line="211" w:lineRule="auto"/>
              <w:ind w:left="0"/>
              <w:jc w:val="lowKashida"/>
              <w:rPr>
                <w:rtl/>
                <w:lang w:bidi="ar-EG"/>
              </w:rPr>
            </w:pPr>
          </w:p>
        </w:tc>
        <w:tc>
          <w:tcPr>
            <w:tcW w:w="1059" w:type="dxa"/>
            <w:vMerge/>
            <w:tcBorders>
              <w:right w:val="thinThickSmallGap" w:sz="24" w:space="0" w:color="auto"/>
            </w:tcBorders>
          </w:tcPr>
          <w:p w:rsidR="009767B7" w:rsidRPr="007E4797" w:rsidRDefault="009767B7" w:rsidP="00607F9B">
            <w:pPr>
              <w:pStyle w:val="ListParagraph"/>
              <w:spacing w:line="211" w:lineRule="auto"/>
              <w:ind w:left="0"/>
              <w:jc w:val="lowKashida"/>
              <w:rPr>
                <w:rtl/>
                <w:lang w:bidi="ar-EG"/>
              </w:rPr>
            </w:pPr>
          </w:p>
        </w:tc>
      </w:tr>
      <w:tr w:rsidR="009767B7" w:rsidRPr="007E4797" w:rsidTr="00607F9B">
        <w:trPr>
          <w:trHeight w:val="224"/>
          <w:jc w:val="center"/>
        </w:trPr>
        <w:tc>
          <w:tcPr>
            <w:tcW w:w="1863" w:type="dxa"/>
            <w:tcBorders>
              <w:left w:val="thinThickSmallGap" w:sz="24" w:space="0" w:color="auto"/>
              <w:bottom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المجموع</w:t>
            </w:r>
          </w:p>
        </w:tc>
        <w:tc>
          <w:tcPr>
            <w:tcW w:w="851" w:type="dxa"/>
            <w:tcBorders>
              <w:left w:val="thinThickSmallGap" w:sz="24" w:space="0" w:color="auto"/>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95</w:t>
            </w:r>
            <w:r w:rsidRPr="007E4797">
              <w:rPr>
                <w:rFonts w:ascii="Simplified Arabic" w:hAnsi="Simplified Arabic" w:cs="Simplified Arabic"/>
                <w:rtl/>
              </w:rPr>
              <w:t>.</w:t>
            </w:r>
            <w:r w:rsidRPr="007E4797">
              <w:rPr>
                <w:rFonts w:ascii="Simplified Arabic" w:hAnsi="Simplified Arabic" w:cs="Simplified Arabic" w:hint="cs"/>
                <w:rtl/>
              </w:rPr>
              <w:t>265</w:t>
            </w:r>
          </w:p>
        </w:tc>
        <w:tc>
          <w:tcPr>
            <w:tcW w:w="850" w:type="dxa"/>
            <w:tcBorders>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676</w:t>
            </w:r>
          </w:p>
        </w:tc>
        <w:tc>
          <w:tcPr>
            <w:tcW w:w="1218" w:type="dxa"/>
            <w:tcBorders>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p>
        </w:tc>
        <w:tc>
          <w:tcPr>
            <w:tcW w:w="1050" w:type="dxa"/>
            <w:vMerge/>
            <w:tcBorders>
              <w:bottom w:val="thinThickSmallGap" w:sz="24" w:space="0" w:color="auto"/>
            </w:tcBorders>
          </w:tcPr>
          <w:p w:rsidR="009767B7" w:rsidRPr="007E4797" w:rsidRDefault="009767B7" w:rsidP="00607F9B">
            <w:pPr>
              <w:pStyle w:val="ListParagraph"/>
              <w:spacing w:line="211" w:lineRule="auto"/>
              <w:ind w:left="0"/>
              <w:jc w:val="lowKashida"/>
              <w:rPr>
                <w:rtl/>
                <w:lang w:bidi="ar-EG"/>
              </w:rPr>
            </w:pPr>
          </w:p>
        </w:tc>
        <w:tc>
          <w:tcPr>
            <w:tcW w:w="1059" w:type="dxa"/>
            <w:vMerge/>
            <w:tcBorders>
              <w:bottom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tl/>
                <w:lang w:bidi="ar-EG"/>
              </w:rPr>
            </w:pPr>
          </w:p>
        </w:tc>
      </w:tr>
    </w:tbl>
    <w:p w:rsidR="009767B7" w:rsidRPr="007E4797" w:rsidRDefault="009767B7" w:rsidP="009767B7">
      <w:pPr>
        <w:pStyle w:val="ListParagraph"/>
        <w:spacing w:line="211" w:lineRule="auto"/>
        <w:ind w:left="84"/>
        <w:jc w:val="lowKashida"/>
      </w:pPr>
      <w:r w:rsidRPr="007E4797">
        <w:rPr>
          <w:rFonts w:hint="cs"/>
          <w:rtl/>
        </w:rPr>
        <w:t>** دالة عند مستوى (0.01).        *دالة عند مستوى (0.05).</w:t>
      </w:r>
    </w:p>
    <w:p w:rsidR="009767B7" w:rsidRPr="007E4797" w:rsidRDefault="009767B7" w:rsidP="009767B7">
      <w:pPr>
        <w:pStyle w:val="ListParagraph"/>
        <w:spacing w:line="211" w:lineRule="auto"/>
        <w:ind w:left="85"/>
        <w:jc w:val="lowKashida"/>
        <w:rPr>
          <w:sz w:val="6"/>
          <w:szCs w:val="6"/>
          <w:rtl/>
        </w:rPr>
      </w:pPr>
    </w:p>
    <w:p w:rsidR="009767B7" w:rsidRPr="007E4797" w:rsidRDefault="009767B7" w:rsidP="009767B7">
      <w:pPr>
        <w:pStyle w:val="ListParagraph"/>
        <w:spacing w:line="211" w:lineRule="auto"/>
        <w:ind w:left="85"/>
        <w:jc w:val="lowKashida"/>
        <w:rPr>
          <w:rFonts w:ascii="Simplified Arabic" w:hAnsi="Simplified Arabic" w:cs="Simplified Arabic"/>
          <w:sz w:val="28"/>
          <w:szCs w:val="28"/>
          <w:rtl/>
        </w:rPr>
      </w:pPr>
      <w:r w:rsidRPr="007E4797">
        <w:rPr>
          <w:rFonts w:ascii="Simplified Arabic" w:hAnsi="Simplified Arabic" w:cs="Simplified Arabic"/>
          <w:sz w:val="28"/>
          <w:szCs w:val="28"/>
          <w:rtl/>
        </w:rPr>
        <w:lastRenderedPageBreak/>
        <w:t xml:space="preserve">يتبـين أن قيمـة </w:t>
      </w:r>
      <w:r w:rsidRPr="007E4797">
        <w:rPr>
          <w:rFonts w:ascii="Simplified Arabic" w:hAnsi="Simplified Arabic" w:cs="Simplified Arabic"/>
          <w:sz w:val="28"/>
          <w:szCs w:val="28"/>
        </w:rPr>
        <w:t>(</w:t>
      </w:r>
      <w:r w:rsidRPr="007E4797">
        <w:rPr>
          <w:rFonts w:ascii="Simplified Arabic" w:hAnsi="Simplified Arabic" w:cs="Simplified Arabic"/>
        </w:rPr>
        <w:t>F</w:t>
      </w:r>
      <w:r w:rsidRPr="007E4797">
        <w:rPr>
          <w:rFonts w:ascii="Simplified Arabic" w:hAnsi="Simplified Arabic" w:cs="Simplified Arabic"/>
          <w:sz w:val="28"/>
          <w:szCs w:val="28"/>
        </w:rPr>
        <w:t>)</w:t>
      </w:r>
      <w:r w:rsidRPr="007E4797">
        <w:rPr>
          <w:rFonts w:ascii="Simplified Arabic" w:hAnsi="Simplified Arabic" w:cs="Simplified Arabic"/>
          <w:sz w:val="28"/>
          <w:szCs w:val="28"/>
          <w:rtl/>
        </w:rPr>
        <w:t xml:space="preserve"> قد بلغـت (</w:t>
      </w:r>
      <w:r w:rsidRPr="007E4797">
        <w:rPr>
          <w:rFonts w:ascii="Simplified Arabic" w:hAnsi="Simplified Arabic" w:cs="Simplified Arabic" w:hint="cs"/>
          <w:sz w:val="28"/>
          <w:szCs w:val="28"/>
          <w:rtl/>
        </w:rPr>
        <w:t>160</w:t>
      </w:r>
      <w:r w:rsidRPr="007E4797">
        <w:rPr>
          <w:rFonts w:ascii="Simplified Arabic" w:hAnsi="Simplified Arabic" w:cs="Simplified Arabic"/>
          <w:sz w:val="28"/>
          <w:szCs w:val="28"/>
          <w:rtl/>
        </w:rPr>
        <w:t>.</w:t>
      </w:r>
      <w:r w:rsidRPr="007E4797">
        <w:rPr>
          <w:rFonts w:ascii="Simplified Arabic" w:hAnsi="Simplified Arabic" w:cs="Simplified Arabic" w:hint="cs"/>
          <w:sz w:val="28"/>
          <w:szCs w:val="28"/>
          <w:rtl/>
        </w:rPr>
        <w:t>493</w:t>
      </w:r>
      <w:r w:rsidRPr="007E4797">
        <w:rPr>
          <w:rFonts w:ascii="Simplified Arabic" w:hAnsi="Simplified Arabic" w:cs="Simplified Arabic"/>
          <w:sz w:val="28"/>
          <w:szCs w:val="28"/>
          <w:rtl/>
        </w:rPr>
        <w:t xml:space="preserve">) عنــد مستـوى ثقة </w:t>
      </w:r>
      <w:r w:rsidRPr="007E4797">
        <w:rPr>
          <w:rFonts w:ascii="Simplified Arabic" w:hAnsi="Simplified Arabic" w:cs="Simplified Arabic"/>
          <w:sz w:val="28"/>
          <w:szCs w:val="28"/>
        </w:rPr>
        <w:t>(</w:t>
      </w:r>
      <w:r w:rsidRPr="007E4797">
        <w:rPr>
          <w:rFonts w:ascii="Simplified Arabic" w:hAnsi="Simplified Arabic" w:cs="Simplified Arabic"/>
        </w:rPr>
        <w:t>Sig = 0.01</w:t>
      </w:r>
      <w:r w:rsidRPr="007E4797">
        <w:rPr>
          <w:rFonts w:ascii="Simplified Arabic" w:hAnsi="Simplified Arabic" w:cs="Simplified Arabic"/>
          <w:sz w:val="28"/>
          <w:szCs w:val="28"/>
        </w:rPr>
        <w:t>)</w:t>
      </w:r>
      <w:r w:rsidRPr="007E4797">
        <w:rPr>
          <w:rFonts w:ascii="Simplified Arabic" w:hAnsi="Simplified Arabic" w:cs="Simplified Arabic"/>
          <w:sz w:val="28"/>
          <w:szCs w:val="28"/>
          <w:rtl/>
        </w:rPr>
        <w:t xml:space="preserve"> وهذا يؤكد معنوية الانحدار عند مستوى (</w:t>
      </w:r>
      <w:r w:rsidRPr="007E4797">
        <w:rPr>
          <w:rFonts w:ascii="Simplified Arabic" w:hAnsi="Simplified Arabic" w:cs="Simplified Arabic"/>
        </w:rPr>
        <w:t>α ≤ 0.01</w:t>
      </w:r>
      <w:r w:rsidRPr="007E4797">
        <w:rPr>
          <w:rFonts w:ascii="Simplified Arabic" w:hAnsi="Simplified Arabic" w:cs="Simplified Arabic"/>
          <w:sz w:val="28"/>
          <w:szCs w:val="28"/>
          <w:rtl/>
        </w:rPr>
        <w:t>)، مما يعني وجود تأثير للمتغيرات المستقلة (</w:t>
      </w:r>
      <w:r w:rsidRPr="007E4797">
        <w:rPr>
          <w:rFonts w:ascii="Simplified Arabic" w:hAnsi="Simplified Arabic" w:cs="Simplified Arabic" w:hint="cs"/>
          <w:sz w:val="28"/>
          <w:szCs w:val="28"/>
          <w:rtl/>
        </w:rPr>
        <w:t>العوامل الست الكبرى للشخصية</w:t>
      </w:r>
      <w:r w:rsidRPr="007E4797">
        <w:rPr>
          <w:rFonts w:ascii="Simplified Arabic" w:hAnsi="Simplified Arabic" w:cs="Simplified Arabic"/>
          <w:sz w:val="28"/>
          <w:szCs w:val="28"/>
          <w:rtl/>
        </w:rPr>
        <w:t>) على المتغير التابع (</w:t>
      </w:r>
      <w:r w:rsidRPr="007E4797">
        <w:rPr>
          <w:rFonts w:ascii="Simplified Arabic" w:hAnsi="Simplified Arabic" w:cs="Simplified Arabic" w:hint="cs"/>
          <w:sz w:val="28"/>
          <w:szCs w:val="28"/>
          <w:rtl/>
        </w:rPr>
        <w:t>معنى الحياة</w:t>
      </w:r>
      <w:r w:rsidRPr="007E4797">
        <w:rPr>
          <w:rFonts w:ascii="Simplified Arabic" w:hAnsi="Simplified Arabic" w:cs="Simplified Arabic"/>
          <w:sz w:val="28"/>
          <w:szCs w:val="28"/>
          <w:rtl/>
        </w:rPr>
        <w:t>)، ولتحديد مصدر التأثير تم استخراج الجدول التالي:</w:t>
      </w:r>
    </w:p>
    <w:p w:rsidR="009767B7" w:rsidRPr="00472A7B" w:rsidRDefault="009767B7" w:rsidP="009767B7">
      <w:pPr>
        <w:pStyle w:val="ListParagraph"/>
        <w:spacing w:line="211" w:lineRule="auto"/>
        <w:ind w:left="84"/>
        <w:jc w:val="lowKashida"/>
        <w:rPr>
          <w:rFonts w:ascii="Simplified Arabic" w:hAnsi="Simplified Arabic" w:cs="Simplified Arabic"/>
          <w:sz w:val="6"/>
          <w:szCs w:val="6"/>
          <w:rtl/>
        </w:rPr>
      </w:pPr>
    </w:p>
    <w:p w:rsidR="009767B7" w:rsidRPr="007E4797" w:rsidRDefault="009767B7" w:rsidP="009767B7">
      <w:pPr>
        <w:pStyle w:val="ListParagraph"/>
        <w:spacing w:line="211" w:lineRule="auto"/>
        <w:ind w:left="84"/>
        <w:jc w:val="center"/>
        <w:rPr>
          <w:rFonts w:ascii="Simplified Arabic" w:hAnsi="Simplified Arabic" w:cs="Simplified Arabic"/>
          <w:rtl/>
        </w:rPr>
      </w:pPr>
      <w:r w:rsidRPr="007E4797">
        <w:rPr>
          <w:rFonts w:ascii="Simplified Arabic" w:hAnsi="Simplified Arabic" w:cs="Simplified Arabic"/>
          <w:rtl/>
        </w:rPr>
        <w:t>جدول (</w:t>
      </w:r>
      <w:r w:rsidRPr="007E4797">
        <w:rPr>
          <w:rFonts w:ascii="Simplified Arabic" w:hAnsi="Simplified Arabic" w:cs="Simplified Arabic" w:hint="cs"/>
          <w:rtl/>
        </w:rPr>
        <w:t>11</w:t>
      </w:r>
      <w:r w:rsidRPr="007E4797">
        <w:rPr>
          <w:rFonts w:ascii="Simplified Arabic" w:hAnsi="Simplified Arabic" w:cs="Simplified Arabic"/>
          <w:rtl/>
        </w:rPr>
        <w:t>)</w:t>
      </w:r>
      <w:r w:rsidRPr="007E4797">
        <w:rPr>
          <w:rFonts w:ascii="Simplified Arabic" w:hAnsi="Simplified Arabic" w:cs="Simplified Arabic" w:hint="cs"/>
          <w:rtl/>
        </w:rPr>
        <w:t xml:space="preserve">: </w:t>
      </w:r>
      <w:r w:rsidRPr="007E4797">
        <w:rPr>
          <w:rFonts w:ascii="Simplified Arabic" w:hAnsi="Simplified Arabic" w:cs="Simplified Arabic"/>
          <w:rtl/>
        </w:rPr>
        <w:t>معاملات الانحدار المتعدد (</w:t>
      </w:r>
      <w:r w:rsidRPr="007E4797">
        <w:rPr>
          <w:rFonts w:ascii="Simplified Arabic" w:hAnsi="Simplified Arabic" w:cs="Simplified Arabic" w:hint="cs"/>
          <w:rtl/>
        </w:rPr>
        <w:t>العوامل الست الكبرى للشخصية</w:t>
      </w:r>
      <w:r w:rsidRPr="007E4797">
        <w:rPr>
          <w:rFonts w:ascii="Simplified Arabic" w:hAnsi="Simplified Arabic" w:cs="Simplified Arabic"/>
          <w:rtl/>
        </w:rPr>
        <w:t>)</w:t>
      </w:r>
    </w:p>
    <w:tbl>
      <w:tblPr>
        <w:bidiVisual/>
        <w:tblW w:w="0" w:type="auto"/>
        <w:jc w:val="center"/>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069"/>
        <w:gridCol w:w="1041"/>
        <w:gridCol w:w="1031"/>
        <w:gridCol w:w="917"/>
        <w:gridCol w:w="1111"/>
      </w:tblGrid>
      <w:tr w:rsidR="009767B7" w:rsidRPr="007E4797" w:rsidTr="00607F9B">
        <w:trPr>
          <w:trHeight w:val="242"/>
          <w:jc w:val="center"/>
        </w:trPr>
        <w:tc>
          <w:tcPr>
            <w:tcW w:w="1843" w:type="dxa"/>
            <w:vMerge w:val="restart"/>
            <w:tcBorders>
              <w:top w:val="thinThickSmallGap" w:sz="24" w:space="0" w:color="auto"/>
              <w:left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lang w:bidi="ar-EG"/>
              </w:rPr>
            </w:pPr>
            <w:r w:rsidRPr="007E4797">
              <w:rPr>
                <w:rFonts w:ascii="Simplified Arabic" w:hAnsi="Simplified Arabic" w:cs="Simplified Arabic"/>
                <w:rtl/>
              </w:rPr>
              <w:t>المتغيرات</w:t>
            </w:r>
          </w:p>
        </w:tc>
        <w:tc>
          <w:tcPr>
            <w:tcW w:w="2110" w:type="dxa"/>
            <w:gridSpan w:val="2"/>
            <w:tcBorders>
              <w:top w:val="thinThickSmallGap" w:sz="24" w:space="0" w:color="auto"/>
              <w:lef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المعاملات غير المعيارية</w:t>
            </w:r>
          </w:p>
        </w:tc>
        <w:tc>
          <w:tcPr>
            <w:tcW w:w="1031" w:type="dxa"/>
            <w:tcBorders>
              <w:top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المعاملات المعيارية</w:t>
            </w:r>
          </w:p>
        </w:tc>
        <w:tc>
          <w:tcPr>
            <w:tcW w:w="917" w:type="dxa"/>
            <w:vMerge w:val="restart"/>
            <w:tcBorders>
              <w:top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قيمة (ت)</w:t>
            </w:r>
          </w:p>
        </w:tc>
        <w:tc>
          <w:tcPr>
            <w:tcW w:w="1111" w:type="dxa"/>
            <w:vMerge w:val="restart"/>
            <w:tcBorders>
              <w:top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الدلالة</w:t>
            </w:r>
          </w:p>
        </w:tc>
      </w:tr>
      <w:tr w:rsidR="009767B7" w:rsidRPr="007E4797" w:rsidTr="00607F9B">
        <w:trPr>
          <w:trHeight w:val="232"/>
          <w:jc w:val="center"/>
        </w:trPr>
        <w:tc>
          <w:tcPr>
            <w:tcW w:w="1843" w:type="dxa"/>
            <w:vMerge/>
            <w:tcBorders>
              <w:left w:val="thinThickSmallGap" w:sz="24" w:space="0" w:color="auto"/>
              <w:bottom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p>
        </w:tc>
        <w:tc>
          <w:tcPr>
            <w:tcW w:w="1069" w:type="dxa"/>
            <w:tcBorders>
              <w:left w:val="thinThickSmallGap" w:sz="24" w:space="0" w:color="auto"/>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Pr>
            </w:pPr>
            <w:r w:rsidRPr="007E4797">
              <w:rPr>
                <w:rFonts w:ascii="Simplified Arabic" w:hAnsi="Simplified Arabic" w:cs="Simplified Arabic"/>
              </w:rPr>
              <w:t>B</w:t>
            </w:r>
          </w:p>
        </w:tc>
        <w:tc>
          <w:tcPr>
            <w:tcW w:w="1041" w:type="dxa"/>
            <w:tcBorders>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الخطأ المعياري</w:t>
            </w:r>
          </w:p>
        </w:tc>
        <w:tc>
          <w:tcPr>
            <w:tcW w:w="1031" w:type="dxa"/>
            <w:tcBorders>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Pr>
            </w:pPr>
            <w:r w:rsidRPr="007E4797">
              <w:rPr>
                <w:rFonts w:ascii="Simplified Arabic" w:hAnsi="Simplified Arabic" w:cs="Simplified Arabic"/>
              </w:rPr>
              <w:t>Beta</w:t>
            </w:r>
          </w:p>
        </w:tc>
        <w:tc>
          <w:tcPr>
            <w:tcW w:w="917" w:type="dxa"/>
            <w:vMerge/>
            <w:tcBorders>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p>
        </w:tc>
        <w:tc>
          <w:tcPr>
            <w:tcW w:w="1111" w:type="dxa"/>
            <w:vMerge/>
            <w:tcBorders>
              <w:bottom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p>
        </w:tc>
      </w:tr>
      <w:tr w:rsidR="009767B7" w:rsidRPr="007E4797" w:rsidTr="00607F9B">
        <w:trPr>
          <w:trHeight w:val="184"/>
          <w:jc w:val="center"/>
        </w:trPr>
        <w:tc>
          <w:tcPr>
            <w:tcW w:w="1843" w:type="dxa"/>
            <w:tcBorders>
              <w:top w:val="thinThickSmallGap" w:sz="24" w:space="0" w:color="auto"/>
              <w:left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الثابت</w:t>
            </w:r>
          </w:p>
        </w:tc>
        <w:tc>
          <w:tcPr>
            <w:tcW w:w="1069" w:type="dxa"/>
            <w:tcBorders>
              <w:top w:val="thinThickSmallGap" w:sz="24" w:space="0" w:color="auto"/>
              <w:lef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0.400</w:t>
            </w:r>
          </w:p>
        </w:tc>
        <w:tc>
          <w:tcPr>
            <w:tcW w:w="1041" w:type="dxa"/>
            <w:tcBorders>
              <w:top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0.119</w:t>
            </w:r>
          </w:p>
        </w:tc>
        <w:tc>
          <w:tcPr>
            <w:tcW w:w="1031" w:type="dxa"/>
            <w:tcBorders>
              <w:top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p>
        </w:tc>
        <w:tc>
          <w:tcPr>
            <w:tcW w:w="917" w:type="dxa"/>
            <w:tcBorders>
              <w:top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1.325</w:t>
            </w:r>
          </w:p>
        </w:tc>
        <w:tc>
          <w:tcPr>
            <w:tcW w:w="1111" w:type="dxa"/>
            <w:tcBorders>
              <w:top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0.</w:t>
            </w:r>
            <w:r w:rsidRPr="007E4797">
              <w:rPr>
                <w:rFonts w:ascii="Simplified Arabic" w:hAnsi="Simplified Arabic" w:cs="Simplified Arabic" w:hint="cs"/>
                <w:rtl/>
              </w:rPr>
              <w:t>001**</w:t>
            </w:r>
          </w:p>
        </w:tc>
      </w:tr>
      <w:tr w:rsidR="009767B7" w:rsidRPr="007E4797" w:rsidTr="00607F9B">
        <w:trPr>
          <w:trHeight w:val="232"/>
          <w:jc w:val="center"/>
        </w:trPr>
        <w:tc>
          <w:tcPr>
            <w:tcW w:w="1843" w:type="dxa"/>
            <w:tcBorders>
              <w:left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يقظة الضمير</w:t>
            </w:r>
          </w:p>
        </w:tc>
        <w:tc>
          <w:tcPr>
            <w:tcW w:w="1069" w:type="dxa"/>
            <w:tcBorders>
              <w:lef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0.251</w:t>
            </w:r>
          </w:p>
        </w:tc>
        <w:tc>
          <w:tcPr>
            <w:tcW w:w="1041"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0.021</w:t>
            </w:r>
          </w:p>
        </w:tc>
        <w:tc>
          <w:tcPr>
            <w:tcW w:w="1031"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0.349</w:t>
            </w:r>
          </w:p>
        </w:tc>
        <w:tc>
          <w:tcPr>
            <w:tcW w:w="917"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4.089</w:t>
            </w:r>
          </w:p>
        </w:tc>
        <w:tc>
          <w:tcPr>
            <w:tcW w:w="1111" w:type="dxa"/>
            <w:tcBorders>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0.</w:t>
            </w:r>
            <w:r w:rsidRPr="007E4797">
              <w:rPr>
                <w:rFonts w:ascii="Simplified Arabic" w:hAnsi="Simplified Arabic" w:cs="Simplified Arabic" w:hint="cs"/>
                <w:rtl/>
              </w:rPr>
              <w:t>000</w:t>
            </w:r>
            <w:r w:rsidRPr="007E4797">
              <w:rPr>
                <w:rFonts w:ascii="Simplified Arabic" w:hAnsi="Simplified Arabic" w:cs="Simplified Arabic"/>
                <w:rtl/>
              </w:rPr>
              <w:t>**</w:t>
            </w:r>
          </w:p>
        </w:tc>
      </w:tr>
      <w:tr w:rsidR="009767B7" w:rsidRPr="007E4797" w:rsidTr="00607F9B">
        <w:trPr>
          <w:trHeight w:val="232"/>
          <w:jc w:val="center"/>
        </w:trPr>
        <w:tc>
          <w:tcPr>
            <w:tcW w:w="1843" w:type="dxa"/>
            <w:tcBorders>
              <w:left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الأمانة</w:t>
            </w:r>
          </w:p>
        </w:tc>
        <w:tc>
          <w:tcPr>
            <w:tcW w:w="1069" w:type="dxa"/>
            <w:tcBorders>
              <w:lef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0.216</w:t>
            </w:r>
          </w:p>
        </w:tc>
        <w:tc>
          <w:tcPr>
            <w:tcW w:w="1041"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0.017</w:t>
            </w:r>
          </w:p>
        </w:tc>
        <w:tc>
          <w:tcPr>
            <w:tcW w:w="1031"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0.328</w:t>
            </w:r>
          </w:p>
        </w:tc>
        <w:tc>
          <w:tcPr>
            <w:tcW w:w="917"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4.582</w:t>
            </w:r>
          </w:p>
        </w:tc>
        <w:tc>
          <w:tcPr>
            <w:tcW w:w="1111" w:type="dxa"/>
            <w:tcBorders>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0.</w:t>
            </w:r>
            <w:r w:rsidRPr="007E4797">
              <w:rPr>
                <w:rFonts w:ascii="Simplified Arabic" w:hAnsi="Simplified Arabic" w:cs="Simplified Arabic" w:hint="cs"/>
                <w:rtl/>
              </w:rPr>
              <w:t>000</w:t>
            </w:r>
            <w:r w:rsidRPr="007E4797">
              <w:rPr>
                <w:rFonts w:ascii="Simplified Arabic" w:hAnsi="Simplified Arabic" w:cs="Simplified Arabic"/>
                <w:rtl/>
              </w:rPr>
              <w:t>**</w:t>
            </w:r>
          </w:p>
        </w:tc>
      </w:tr>
      <w:tr w:rsidR="009767B7" w:rsidRPr="007E4797" w:rsidTr="00607F9B">
        <w:trPr>
          <w:trHeight w:val="232"/>
          <w:jc w:val="center"/>
        </w:trPr>
        <w:tc>
          <w:tcPr>
            <w:tcW w:w="1843" w:type="dxa"/>
            <w:tcBorders>
              <w:left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الانفتاح على الخبرات</w:t>
            </w:r>
          </w:p>
        </w:tc>
        <w:tc>
          <w:tcPr>
            <w:tcW w:w="1069" w:type="dxa"/>
            <w:tcBorders>
              <w:lef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0.196</w:t>
            </w:r>
          </w:p>
        </w:tc>
        <w:tc>
          <w:tcPr>
            <w:tcW w:w="1041"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0.021</w:t>
            </w:r>
          </w:p>
        </w:tc>
        <w:tc>
          <w:tcPr>
            <w:tcW w:w="1031"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0.257</w:t>
            </w:r>
          </w:p>
        </w:tc>
        <w:tc>
          <w:tcPr>
            <w:tcW w:w="917"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4.582</w:t>
            </w:r>
          </w:p>
        </w:tc>
        <w:tc>
          <w:tcPr>
            <w:tcW w:w="1111" w:type="dxa"/>
            <w:tcBorders>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0.</w:t>
            </w:r>
            <w:r w:rsidRPr="007E4797">
              <w:rPr>
                <w:rFonts w:ascii="Simplified Arabic" w:hAnsi="Simplified Arabic" w:cs="Simplified Arabic" w:hint="cs"/>
                <w:rtl/>
              </w:rPr>
              <w:t>000</w:t>
            </w:r>
            <w:r w:rsidRPr="007E4797">
              <w:rPr>
                <w:rFonts w:ascii="Simplified Arabic" w:hAnsi="Simplified Arabic" w:cs="Simplified Arabic"/>
                <w:rtl/>
              </w:rPr>
              <w:t>**</w:t>
            </w:r>
          </w:p>
        </w:tc>
      </w:tr>
      <w:tr w:rsidR="009767B7" w:rsidRPr="007E4797" w:rsidTr="00607F9B">
        <w:trPr>
          <w:trHeight w:val="232"/>
          <w:jc w:val="center"/>
        </w:trPr>
        <w:tc>
          <w:tcPr>
            <w:tcW w:w="1843" w:type="dxa"/>
            <w:tcBorders>
              <w:left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الانبساطية</w:t>
            </w:r>
          </w:p>
        </w:tc>
        <w:tc>
          <w:tcPr>
            <w:tcW w:w="1069" w:type="dxa"/>
            <w:tcBorders>
              <w:lef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0.183</w:t>
            </w:r>
          </w:p>
        </w:tc>
        <w:tc>
          <w:tcPr>
            <w:tcW w:w="1041"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0.021</w:t>
            </w:r>
          </w:p>
        </w:tc>
        <w:tc>
          <w:tcPr>
            <w:tcW w:w="1031"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0.246</w:t>
            </w:r>
          </w:p>
        </w:tc>
        <w:tc>
          <w:tcPr>
            <w:tcW w:w="917" w:type="dxa"/>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4.582</w:t>
            </w:r>
          </w:p>
        </w:tc>
        <w:tc>
          <w:tcPr>
            <w:tcW w:w="1111" w:type="dxa"/>
            <w:tcBorders>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0.</w:t>
            </w:r>
            <w:r w:rsidRPr="007E4797">
              <w:rPr>
                <w:rFonts w:ascii="Simplified Arabic" w:hAnsi="Simplified Arabic" w:cs="Simplified Arabic" w:hint="cs"/>
                <w:rtl/>
              </w:rPr>
              <w:t>000</w:t>
            </w:r>
            <w:r w:rsidRPr="007E4797">
              <w:rPr>
                <w:rFonts w:ascii="Simplified Arabic" w:hAnsi="Simplified Arabic" w:cs="Simplified Arabic"/>
                <w:rtl/>
              </w:rPr>
              <w:t>**</w:t>
            </w:r>
          </w:p>
        </w:tc>
      </w:tr>
      <w:tr w:rsidR="009767B7" w:rsidRPr="007E4797" w:rsidTr="00607F9B">
        <w:trPr>
          <w:trHeight w:val="232"/>
          <w:jc w:val="center"/>
        </w:trPr>
        <w:tc>
          <w:tcPr>
            <w:tcW w:w="1843" w:type="dxa"/>
            <w:tcBorders>
              <w:left w:val="thinThickSmallGap" w:sz="24" w:space="0" w:color="auto"/>
              <w:bottom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العصابية</w:t>
            </w:r>
          </w:p>
        </w:tc>
        <w:tc>
          <w:tcPr>
            <w:tcW w:w="1069" w:type="dxa"/>
            <w:tcBorders>
              <w:left w:val="thinThickSmallGap" w:sz="24" w:space="0" w:color="auto"/>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Pr>
              <w:t>-</w:t>
            </w:r>
            <w:r w:rsidRPr="007E4797">
              <w:rPr>
                <w:rFonts w:ascii="Simplified Arabic" w:hAnsi="Simplified Arabic" w:cs="Simplified Arabic" w:hint="cs"/>
                <w:rtl/>
              </w:rPr>
              <w:t>0.042</w:t>
            </w:r>
          </w:p>
        </w:tc>
        <w:tc>
          <w:tcPr>
            <w:tcW w:w="1041" w:type="dxa"/>
            <w:tcBorders>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0.018</w:t>
            </w:r>
          </w:p>
        </w:tc>
        <w:tc>
          <w:tcPr>
            <w:tcW w:w="1031" w:type="dxa"/>
            <w:tcBorders>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Pr>
              <w:t>-</w:t>
            </w:r>
            <w:r w:rsidRPr="007E4797">
              <w:rPr>
                <w:rFonts w:ascii="Simplified Arabic" w:hAnsi="Simplified Arabic" w:cs="Simplified Arabic" w:hint="cs"/>
                <w:rtl/>
              </w:rPr>
              <w:t>0.061</w:t>
            </w:r>
          </w:p>
        </w:tc>
        <w:tc>
          <w:tcPr>
            <w:tcW w:w="917" w:type="dxa"/>
            <w:tcBorders>
              <w:bottom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hint="cs"/>
                <w:rtl/>
              </w:rPr>
              <w:t>2.260</w:t>
            </w:r>
          </w:p>
        </w:tc>
        <w:tc>
          <w:tcPr>
            <w:tcW w:w="1111" w:type="dxa"/>
            <w:tcBorders>
              <w:bottom w:val="thinThickSmallGap" w:sz="24" w:space="0" w:color="auto"/>
              <w:right w:val="thinThickSmallGap" w:sz="24" w:space="0" w:color="auto"/>
            </w:tcBorders>
          </w:tcPr>
          <w:p w:rsidR="009767B7" w:rsidRPr="007E4797" w:rsidRDefault="009767B7" w:rsidP="00607F9B">
            <w:pPr>
              <w:pStyle w:val="ListParagraph"/>
              <w:spacing w:line="211" w:lineRule="auto"/>
              <w:ind w:left="0"/>
              <w:jc w:val="lowKashida"/>
              <w:rPr>
                <w:rFonts w:ascii="Simplified Arabic" w:hAnsi="Simplified Arabic" w:cs="Simplified Arabic"/>
                <w:rtl/>
              </w:rPr>
            </w:pPr>
            <w:r w:rsidRPr="007E4797">
              <w:rPr>
                <w:rFonts w:ascii="Simplified Arabic" w:hAnsi="Simplified Arabic" w:cs="Simplified Arabic"/>
                <w:rtl/>
              </w:rPr>
              <w:t>0.</w:t>
            </w:r>
            <w:r w:rsidRPr="007E4797">
              <w:rPr>
                <w:rFonts w:ascii="Simplified Arabic" w:hAnsi="Simplified Arabic" w:cs="Simplified Arabic" w:hint="cs"/>
                <w:rtl/>
              </w:rPr>
              <w:t>021</w:t>
            </w:r>
            <w:r w:rsidRPr="007E4797">
              <w:rPr>
                <w:rFonts w:ascii="Simplified Arabic" w:hAnsi="Simplified Arabic" w:cs="Simplified Arabic"/>
                <w:rtl/>
              </w:rPr>
              <w:t>*</w:t>
            </w:r>
          </w:p>
        </w:tc>
      </w:tr>
    </w:tbl>
    <w:p w:rsidR="009767B7" w:rsidRPr="007E4797" w:rsidRDefault="009767B7" w:rsidP="009767B7">
      <w:pPr>
        <w:pStyle w:val="ListParagraph"/>
        <w:spacing w:line="211" w:lineRule="auto"/>
        <w:ind w:left="84"/>
        <w:jc w:val="lowKashida"/>
        <w:rPr>
          <w:rtl/>
        </w:rPr>
      </w:pPr>
      <w:r w:rsidRPr="007E4797">
        <w:rPr>
          <w:rFonts w:ascii="Simplified Arabic" w:hAnsi="Simplified Arabic" w:cs="Simplified Arabic" w:hint="cs"/>
          <w:rtl/>
        </w:rPr>
        <w:t>** دالة عند مستوى (0.01).        *دالة عند مستوى (0.05).</w:t>
      </w:r>
    </w:p>
    <w:p w:rsidR="009767B7" w:rsidRPr="007E4797" w:rsidRDefault="009767B7" w:rsidP="009767B7">
      <w:pPr>
        <w:pStyle w:val="ListParagraph"/>
        <w:spacing w:line="211" w:lineRule="auto"/>
        <w:ind w:left="84"/>
        <w:jc w:val="lowKashida"/>
        <w:rPr>
          <w:sz w:val="8"/>
          <w:szCs w:val="8"/>
        </w:rPr>
      </w:pPr>
    </w:p>
    <w:p w:rsidR="009767B7" w:rsidRPr="007E4797" w:rsidRDefault="009767B7" w:rsidP="009767B7">
      <w:pPr>
        <w:pStyle w:val="ListParagraph"/>
        <w:spacing w:line="211" w:lineRule="auto"/>
        <w:ind w:left="85" w:firstLine="635"/>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يتبين من جدول المعاملات </w:t>
      </w:r>
      <w:r w:rsidRPr="007E4797">
        <w:rPr>
          <w:rFonts w:ascii="Simplified Arabic" w:hAnsi="Simplified Arabic" w:cs="Simplified Arabic" w:hint="cs"/>
          <w:sz w:val="28"/>
          <w:szCs w:val="28"/>
          <w:rtl/>
        </w:rPr>
        <w:t xml:space="preserve">وجود دلالة لتأثير العوامل الست الكبرى للشخصية (يقظة الضمير، والأمانة، والانفتاح على الخبرات، والانبساطية، والعصابية) </w:t>
      </w:r>
      <w:r w:rsidRPr="007E4797">
        <w:rPr>
          <w:rFonts w:ascii="Simplified Arabic" w:hAnsi="Simplified Arabic" w:cs="Simplified Arabic"/>
          <w:sz w:val="28"/>
          <w:szCs w:val="28"/>
          <w:rtl/>
        </w:rPr>
        <w:t>على المتغير التابع (</w:t>
      </w:r>
      <w:r w:rsidRPr="007E4797">
        <w:rPr>
          <w:rFonts w:ascii="Simplified Arabic" w:hAnsi="Simplified Arabic" w:cs="Simplified Arabic" w:hint="cs"/>
          <w:sz w:val="28"/>
          <w:szCs w:val="28"/>
          <w:rtl/>
        </w:rPr>
        <w:t>معنى الحياة) وجميعها كان تأثيره إيجابياً و</w:t>
      </w:r>
      <w:r w:rsidRPr="007E4797">
        <w:rPr>
          <w:rFonts w:ascii="Simplified Arabic" w:hAnsi="Simplified Arabic" w:cs="Simplified Arabic"/>
          <w:sz w:val="28"/>
          <w:szCs w:val="28"/>
          <w:rtl/>
        </w:rPr>
        <w:t xml:space="preserve">عند مستوى ثقة </w:t>
      </w:r>
      <w:r w:rsidRPr="007E4797">
        <w:rPr>
          <w:rFonts w:ascii="Simplified Arabic" w:hAnsi="Simplified Arabic" w:cs="Simplified Arabic"/>
          <w:sz w:val="28"/>
          <w:szCs w:val="28"/>
        </w:rPr>
        <w:t>(Sig = 0.01)</w:t>
      </w:r>
      <w:r w:rsidRPr="007E4797">
        <w:rPr>
          <w:rFonts w:ascii="Simplified Arabic" w:hAnsi="Simplified Arabic" w:cs="Simplified Arabic" w:hint="cs"/>
          <w:sz w:val="28"/>
          <w:szCs w:val="28"/>
          <w:rtl/>
        </w:rPr>
        <w:t xml:space="preserve"> ما عدا عامل العصابية فكان تأثيره سلبياً  و</w:t>
      </w:r>
      <w:r w:rsidRPr="007E4797">
        <w:rPr>
          <w:rFonts w:ascii="Simplified Arabic" w:hAnsi="Simplified Arabic" w:cs="Simplified Arabic"/>
          <w:sz w:val="28"/>
          <w:szCs w:val="28"/>
          <w:rtl/>
        </w:rPr>
        <w:t xml:space="preserve">عند مستوى ثقة </w:t>
      </w:r>
      <w:r w:rsidRPr="007E4797">
        <w:rPr>
          <w:rFonts w:ascii="Simplified Arabic" w:hAnsi="Simplified Arabic" w:cs="Simplified Arabic"/>
          <w:sz w:val="28"/>
          <w:szCs w:val="28"/>
        </w:rPr>
        <w:t>(Sig = 0.05)</w:t>
      </w:r>
      <w:r w:rsidRPr="007E4797">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 xml:space="preserve">وهذه تؤكد معنوية </w:t>
      </w:r>
      <w:r w:rsidRPr="007E4797">
        <w:rPr>
          <w:rFonts w:ascii="Simplified Arabic" w:hAnsi="Simplified Arabic" w:cs="Simplified Arabic" w:hint="cs"/>
          <w:sz w:val="28"/>
          <w:szCs w:val="28"/>
          <w:rtl/>
        </w:rPr>
        <w:t>جميع المعاملات</w:t>
      </w:r>
      <w:r w:rsidRPr="007E4797">
        <w:rPr>
          <w:rFonts w:ascii="Simplified Arabic" w:hAnsi="Simplified Arabic" w:cs="Simplified Arabic"/>
          <w:sz w:val="28"/>
          <w:szCs w:val="28"/>
          <w:rtl/>
        </w:rPr>
        <w:t>، وبناء على ما سبق، نرفض الفرضية العدمية، ونقبل الفرضية البديلة القائلة:</w:t>
      </w:r>
      <w:r w:rsidRPr="007E4797">
        <w:rPr>
          <w:rFonts w:ascii="Simplified Arabic" w:hAnsi="Simplified Arabic" w:cs="Simplified Arabic" w:hint="cs"/>
          <w:sz w:val="28"/>
          <w:szCs w:val="28"/>
          <w:rtl/>
        </w:rPr>
        <w:t xml:space="preserve"> </w:t>
      </w:r>
      <w:r w:rsidRPr="007E4797">
        <w:rPr>
          <w:rFonts w:ascii="Simplified Arabic" w:hAnsi="Simplified Arabic" w:cs="Simplified Arabic"/>
          <w:sz w:val="28"/>
          <w:szCs w:val="28"/>
          <w:rtl/>
        </w:rPr>
        <w:t xml:space="preserve">"يوجد تأثير للمتغيرات المستقلة </w:t>
      </w:r>
      <w:r w:rsidRPr="007E4797">
        <w:rPr>
          <w:rFonts w:ascii="Simplified Arabic" w:hAnsi="Simplified Arabic" w:cs="Simplified Arabic" w:hint="cs"/>
          <w:sz w:val="28"/>
          <w:szCs w:val="28"/>
          <w:rtl/>
        </w:rPr>
        <w:t xml:space="preserve">العوامل الست الكبرى للشخصية (يقظة الضمير، والأمانة، والانفتاح على الخبرات، والانبساطية، والعصابية) </w:t>
      </w:r>
      <w:r w:rsidRPr="007E4797">
        <w:rPr>
          <w:rFonts w:ascii="Simplified Arabic" w:hAnsi="Simplified Arabic" w:cs="Simplified Arabic"/>
          <w:sz w:val="28"/>
          <w:szCs w:val="28"/>
          <w:rtl/>
        </w:rPr>
        <w:t>على المتغير التابع (</w:t>
      </w:r>
      <w:r w:rsidRPr="007E4797">
        <w:rPr>
          <w:rFonts w:ascii="Simplified Arabic" w:hAnsi="Simplified Arabic" w:cs="Simplified Arabic" w:hint="cs"/>
          <w:sz w:val="28"/>
          <w:szCs w:val="28"/>
          <w:rtl/>
        </w:rPr>
        <w:t>معنى الحياة)، وترتيب هذه العوامل يعبر عن قوة تأثير هذه العوامل، ويمكن كتابة معادلة الانحدار المعيارية من خلال الجدول رقم (11) كما يلي:</w:t>
      </w:r>
    </w:p>
    <w:p w:rsidR="009767B7" w:rsidRPr="007E4797" w:rsidRDefault="009767B7" w:rsidP="009767B7">
      <w:pPr>
        <w:pStyle w:val="ListParagraph"/>
        <w:spacing w:line="211" w:lineRule="auto"/>
        <w:ind w:left="85"/>
        <w:jc w:val="lowKashida"/>
        <w:rPr>
          <w:rFonts w:ascii="Simplified Arabic" w:hAnsi="Simplified Arabic" w:cs="Simplified Arabic"/>
          <w:sz w:val="6"/>
          <w:szCs w:val="6"/>
          <w:rtl/>
        </w:rPr>
      </w:pPr>
    </w:p>
    <w:p w:rsidR="009767B7" w:rsidRPr="007E4797" w:rsidRDefault="009767B7" w:rsidP="009767B7">
      <w:pPr>
        <w:pStyle w:val="ListParagraph"/>
        <w:spacing w:line="211" w:lineRule="auto"/>
        <w:ind w:left="85"/>
        <w:jc w:val="lowKashida"/>
        <w:rPr>
          <w:rFonts w:ascii="Simplified Arabic" w:hAnsi="Simplified Arabic" w:cs="Simplified Arabic"/>
          <w:sz w:val="6"/>
          <w:szCs w:val="6"/>
          <w:rtl/>
        </w:rPr>
      </w:pPr>
    </w:p>
    <w:tbl>
      <w:tblPr>
        <w:bidiVisual/>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6"/>
      </w:tblGrid>
      <w:tr w:rsidR="009767B7" w:rsidRPr="007E4797" w:rsidTr="00607F9B">
        <w:tc>
          <w:tcPr>
            <w:tcW w:w="6886" w:type="dxa"/>
            <w:shd w:val="clear" w:color="auto" w:fill="auto"/>
          </w:tcPr>
          <w:p w:rsidR="009767B7" w:rsidRPr="007E4797" w:rsidRDefault="009767B7" w:rsidP="00607F9B">
            <w:pPr>
              <w:pStyle w:val="ListParagraph"/>
              <w:spacing w:line="211" w:lineRule="auto"/>
              <w:ind w:left="0"/>
              <w:jc w:val="lowKashida"/>
              <w:rPr>
                <w:rFonts w:ascii="Simplified Arabic" w:hAnsi="Simplified Arabic" w:cs="Simplified Arabic"/>
                <w:b/>
                <w:bCs/>
                <w:sz w:val="28"/>
                <w:szCs w:val="28"/>
                <w:rtl/>
              </w:rPr>
            </w:pPr>
            <w:r w:rsidRPr="007E4797">
              <w:rPr>
                <w:rFonts w:ascii="Simplified Arabic" w:hAnsi="Simplified Arabic" w:cs="Simplified Arabic" w:hint="cs"/>
                <w:b/>
                <w:bCs/>
                <w:sz w:val="28"/>
                <w:szCs w:val="28"/>
                <w:rtl/>
              </w:rPr>
              <w:lastRenderedPageBreak/>
              <w:t xml:space="preserve">معنى الحياة = 0.349 </w:t>
            </w:r>
            <w:r w:rsidRPr="007E4797">
              <w:rPr>
                <w:rFonts w:ascii="Simplified Arabic" w:hAnsi="Simplified Arabic" w:cs="Simplified Arabic"/>
                <w:b/>
                <w:bCs/>
                <w:sz w:val="28"/>
                <w:szCs w:val="28"/>
                <w:rtl/>
              </w:rPr>
              <w:t>×</w:t>
            </w:r>
            <w:r w:rsidRPr="007E4797">
              <w:rPr>
                <w:rFonts w:ascii="Simplified Arabic" w:hAnsi="Simplified Arabic" w:cs="Simplified Arabic" w:hint="cs"/>
                <w:b/>
                <w:bCs/>
                <w:sz w:val="28"/>
                <w:szCs w:val="28"/>
                <w:rtl/>
              </w:rPr>
              <w:t xml:space="preserve"> يقظة الضمير + 0.328 </w:t>
            </w:r>
            <w:r w:rsidRPr="007E4797">
              <w:rPr>
                <w:rFonts w:ascii="Simplified Arabic" w:hAnsi="Simplified Arabic" w:cs="Simplified Arabic"/>
                <w:b/>
                <w:bCs/>
                <w:sz w:val="28"/>
                <w:szCs w:val="28"/>
                <w:rtl/>
              </w:rPr>
              <w:t>×</w:t>
            </w:r>
            <w:r w:rsidRPr="007E4797">
              <w:rPr>
                <w:rFonts w:ascii="Simplified Arabic" w:hAnsi="Simplified Arabic" w:cs="Simplified Arabic" w:hint="cs"/>
                <w:b/>
                <w:bCs/>
                <w:sz w:val="28"/>
                <w:szCs w:val="28"/>
                <w:rtl/>
              </w:rPr>
              <w:t xml:space="preserve"> الأمانة + 0.257 </w:t>
            </w:r>
            <w:r w:rsidRPr="007E4797">
              <w:rPr>
                <w:rFonts w:ascii="Simplified Arabic" w:hAnsi="Simplified Arabic" w:cs="Simplified Arabic"/>
                <w:b/>
                <w:bCs/>
                <w:sz w:val="28"/>
                <w:szCs w:val="28"/>
                <w:rtl/>
              </w:rPr>
              <w:t>×</w:t>
            </w:r>
            <w:r w:rsidRPr="007E4797">
              <w:rPr>
                <w:rFonts w:ascii="Simplified Arabic" w:hAnsi="Simplified Arabic" w:cs="Simplified Arabic" w:hint="cs"/>
                <w:b/>
                <w:bCs/>
                <w:sz w:val="28"/>
                <w:szCs w:val="28"/>
                <w:rtl/>
              </w:rPr>
              <w:t xml:space="preserve"> الانفتاح على الخبرات + 0.246 </w:t>
            </w:r>
            <w:r w:rsidRPr="007E4797">
              <w:rPr>
                <w:rFonts w:ascii="Simplified Arabic" w:hAnsi="Simplified Arabic" w:cs="Simplified Arabic"/>
                <w:b/>
                <w:bCs/>
                <w:sz w:val="28"/>
                <w:szCs w:val="28"/>
                <w:rtl/>
              </w:rPr>
              <w:t>×</w:t>
            </w:r>
            <w:r w:rsidRPr="007E4797">
              <w:rPr>
                <w:rFonts w:ascii="Simplified Arabic" w:hAnsi="Simplified Arabic" w:cs="Simplified Arabic" w:hint="cs"/>
                <w:b/>
                <w:bCs/>
                <w:sz w:val="28"/>
                <w:szCs w:val="28"/>
                <w:rtl/>
              </w:rPr>
              <w:t xml:space="preserve"> الانبساطية </w:t>
            </w:r>
            <w:r w:rsidRPr="007E4797">
              <w:rPr>
                <w:rFonts w:ascii="Simplified Arabic" w:hAnsi="Simplified Arabic" w:cs="Simplified Arabic"/>
                <w:b/>
                <w:bCs/>
                <w:sz w:val="28"/>
                <w:szCs w:val="28"/>
                <w:rtl/>
              </w:rPr>
              <w:t>–</w:t>
            </w:r>
            <w:r w:rsidRPr="007E4797">
              <w:rPr>
                <w:rFonts w:ascii="Simplified Arabic" w:hAnsi="Simplified Arabic" w:cs="Simplified Arabic" w:hint="cs"/>
                <w:b/>
                <w:bCs/>
                <w:sz w:val="28"/>
                <w:szCs w:val="28"/>
                <w:rtl/>
              </w:rPr>
              <w:t xml:space="preserve"> 0.061</w:t>
            </w:r>
            <w:r w:rsidRPr="007E4797">
              <w:rPr>
                <w:rFonts w:ascii="Simplified Arabic" w:hAnsi="Simplified Arabic" w:cs="Simplified Arabic"/>
                <w:b/>
                <w:bCs/>
                <w:sz w:val="28"/>
                <w:szCs w:val="28"/>
                <w:rtl/>
              </w:rPr>
              <w:t>×</w:t>
            </w:r>
            <w:r w:rsidRPr="007E4797">
              <w:rPr>
                <w:rFonts w:ascii="Simplified Arabic" w:hAnsi="Simplified Arabic" w:cs="Simplified Arabic" w:hint="cs"/>
                <w:b/>
                <w:bCs/>
                <w:sz w:val="28"/>
                <w:szCs w:val="28"/>
                <w:rtl/>
              </w:rPr>
              <w:t xml:space="preserve"> العصابية.</w:t>
            </w:r>
          </w:p>
        </w:tc>
      </w:tr>
    </w:tbl>
    <w:p w:rsidR="009767B7" w:rsidRPr="007E4797" w:rsidRDefault="009767B7" w:rsidP="009767B7">
      <w:pPr>
        <w:spacing w:before="120" w:after="120"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وتتفق هذه النتيجة مع نتائج دراسة (</w:t>
      </w:r>
      <w:r w:rsidRPr="007E4797">
        <w:rPr>
          <w:rFonts w:ascii="Simplified Arabic" w:hAnsi="Simplified Arabic" w:cs="Simplified Arabic"/>
          <w:sz w:val="28"/>
          <w:szCs w:val="28"/>
        </w:rPr>
        <w:t xml:space="preserve">Steger, et al., </w:t>
      </w:r>
      <w:proofErr w:type="gramStart"/>
      <w:r w:rsidRPr="007E4797">
        <w:rPr>
          <w:rFonts w:ascii="Simplified Arabic" w:hAnsi="Simplified Arabic" w:cs="Simplified Arabic"/>
          <w:sz w:val="28"/>
          <w:szCs w:val="28"/>
        </w:rPr>
        <w:t>2008</w:t>
      </w:r>
      <w:r w:rsidRPr="007E4797">
        <w:rPr>
          <w:rFonts w:ascii="Simplified Arabic" w:hAnsi="Simplified Arabic" w:cs="Simplified Arabic" w:hint="cs"/>
          <w:sz w:val="28"/>
          <w:szCs w:val="28"/>
          <w:rtl/>
        </w:rPr>
        <w:t xml:space="preserve">) التي توصلت إلى وجود علاقة إيجابية بين معنى الحياة والعوامل الخمسة الكبرى للشخصية، كما تتفق مع المضمون العام لنتائج دراسات سابقة أظهرت الإسهام التنبؤي لبعض سمات الشخصية في بعض المتغيرات الإيجابية كالسعادة في </w:t>
      </w:r>
      <w:r w:rsidRPr="007E4797">
        <w:rPr>
          <w:rFonts w:ascii="Simplified Arabic" w:hAnsi="Simplified Arabic" w:cs="Simplified Arabic"/>
          <w:sz w:val="28"/>
          <w:szCs w:val="28"/>
          <w:rtl/>
        </w:rPr>
        <w:t xml:space="preserve">دراسة </w:t>
      </w:r>
      <w:r w:rsidRPr="007E4797">
        <w:t>(Haslam, et al., 2008)</w:t>
      </w:r>
      <w:r w:rsidRPr="007E4797">
        <w:rPr>
          <w:rFonts w:ascii="Simplified Arabic" w:hAnsi="Simplified Arabic" w:cs="Simplified Arabic" w:hint="cs"/>
          <w:sz w:val="28"/>
          <w:szCs w:val="28"/>
          <w:rtl/>
        </w:rPr>
        <w:t>.</w:t>
      </w:r>
      <w:proofErr w:type="gramEnd"/>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ويرى الباحثان أن نتائج نموذج الانحدار من ناحية ترتيب قوة تأثير العوامل الستة الكبرى للشخصية في معنى الحياة، فيأتي عامل يقظة الضمير كأكثر العوامل تنبؤاً بمعنى الحياة؛ حيث أن يقظة الضمير تصف الأفراد الذين يتحكمون</w:t>
      </w:r>
      <w:r w:rsidRPr="007E4797">
        <w:rPr>
          <w:rFonts w:ascii="Simplified Arabic" w:hAnsi="Simplified Arabic" w:cs="Simplified Arabic"/>
          <w:sz w:val="28"/>
          <w:szCs w:val="28"/>
          <w:rtl/>
        </w:rPr>
        <w:t xml:space="preserve"> في دوافع</w:t>
      </w:r>
      <w:r w:rsidRPr="007E4797">
        <w:rPr>
          <w:rFonts w:ascii="Simplified Arabic" w:hAnsi="Simplified Arabic" w:cs="Simplified Arabic" w:hint="cs"/>
          <w:sz w:val="28"/>
          <w:szCs w:val="28"/>
          <w:rtl/>
        </w:rPr>
        <w:t xml:space="preserve">هم وهي من العوامل الأساسية في التوجه الإيجابي نحو الحياة، كما أن ذوي يقظة الضمير يتصفون بالتوجه </w:t>
      </w:r>
      <w:r w:rsidRPr="007E4797">
        <w:rPr>
          <w:rFonts w:ascii="Simplified Arabic" w:hAnsi="Simplified Arabic" w:cs="Simplified Arabic"/>
          <w:sz w:val="28"/>
          <w:szCs w:val="28"/>
          <w:rtl/>
        </w:rPr>
        <w:t xml:space="preserve">نحو الإنجاز والدافعية </w:t>
      </w:r>
      <w:r w:rsidRPr="007E4797">
        <w:rPr>
          <w:rFonts w:ascii="Simplified Arabic" w:hAnsi="Simplified Arabic" w:cs="Simplified Arabic" w:hint="cs"/>
          <w:sz w:val="28"/>
          <w:szCs w:val="28"/>
          <w:rtl/>
        </w:rPr>
        <w:t>ل</w:t>
      </w:r>
      <w:r w:rsidRPr="007E4797">
        <w:rPr>
          <w:rFonts w:ascii="Simplified Arabic" w:hAnsi="Simplified Arabic" w:cs="Simplified Arabic"/>
          <w:sz w:val="28"/>
          <w:szCs w:val="28"/>
          <w:rtl/>
        </w:rPr>
        <w:t>لسلوك موجه الهدف</w:t>
      </w:r>
      <w:r w:rsidRPr="007E4797">
        <w:rPr>
          <w:rFonts w:ascii="Simplified Arabic" w:hAnsi="Simplified Arabic" w:cs="Simplified Arabic" w:hint="cs"/>
          <w:sz w:val="28"/>
          <w:szCs w:val="28"/>
          <w:rtl/>
        </w:rPr>
        <w:t>، وجميع هذه العوامل تؤثر إيجابياً في معنى الحياة</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ويأتي عامل الأمانة في الترتيب الثاني تأثيراً على معنى الحياة، حيث أن الأفراد الذين يتصفون بالأمانة جادين في تقييم المواقف متواضعين في تعاملهم مع الآخرين، وواضحين في علاقتهم الشخصية مع زملائهم والآخرين من حولهم كما يتميزون بالتروي في التعامل مع الآخرين، ويعتبرون أنفسهم أشخاصا عاديين ولا يطلبون معاملة خاصة من الأخرين وجميع هذه الصفات تحقق النظرة الإيجابية نحو الحياة، وتوافر معنى إيجابي للحياة من حولهم. ويأتي عامل الانفتاح على الخبرات في الترتيب الثالث تأثيراً على معنى الحياة، حيث أن المنفتحين على الخبرات يتصفون بالخيال الواسع في تصور أهدافهم ومتأملين ومنفتحين في تفكيرهم،</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يسعون إلى التحديات ويتوقعون خبرات حياتية أكثر تنوعاً ولديهم رغبة لتحسين وتغيير الحالة الراهنة</w:t>
      </w:r>
      <w:r w:rsidRPr="007E4797">
        <w:rPr>
          <w:rFonts w:ascii="Simplified Arabic" w:hAnsi="Simplified Arabic" w:cs="Simplified Arabic" w:hint="cs"/>
          <w:sz w:val="28"/>
          <w:szCs w:val="28"/>
          <w:rtl/>
        </w:rPr>
        <w:t>، وجميع هذه الصفات تساعد في تحسين معنى الحياة لديهم</w:t>
      </w:r>
      <w:r w:rsidRPr="007E4797">
        <w:rPr>
          <w:rFonts w:ascii="Simplified Arabic" w:hAnsi="Simplified Arabic" w:cs="Simplified Arabic"/>
          <w:rtl/>
        </w:rPr>
        <w:t>.</w:t>
      </w:r>
      <w:r w:rsidRPr="007E4797">
        <w:rPr>
          <w:rFonts w:ascii="Simplified Arabic" w:hAnsi="Simplified Arabic" w:cs="Simplified Arabic" w:hint="cs"/>
          <w:sz w:val="28"/>
          <w:szCs w:val="28"/>
          <w:rtl/>
        </w:rPr>
        <w:t xml:space="preserve"> ويأتي عامل الانبساطية في الترتيب الرابع تأثيراً على معنى الحياة، حيث أن المنبسطين يتصفون </w:t>
      </w:r>
      <w:r w:rsidRPr="007E4797">
        <w:rPr>
          <w:rFonts w:ascii="Simplified Arabic" w:hAnsi="Simplified Arabic" w:cs="Simplified Arabic"/>
          <w:sz w:val="28"/>
          <w:szCs w:val="28"/>
          <w:rtl/>
        </w:rPr>
        <w:tab/>
      </w:r>
      <w:r w:rsidRPr="007E4797">
        <w:rPr>
          <w:rFonts w:ascii="Simplified Arabic" w:hAnsi="Simplified Arabic" w:cs="Simplified Arabic" w:hint="cs"/>
          <w:sz w:val="28"/>
          <w:szCs w:val="28"/>
          <w:rtl/>
        </w:rPr>
        <w:t xml:space="preserve">بالنشاط والحماس وتوافر </w:t>
      </w:r>
      <w:r w:rsidRPr="007E4797">
        <w:rPr>
          <w:rFonts w:ascii="Simplified Arabic" w:hAnsi="Simplified Arabic" w:cs="Simplified Arabic"/>
          <w:sz w:val="28"/>
          <w:szCs w:val="28"/>
          <w:rtl/>
        </w:rPr>
        <w:t xml:space="preserve">المشاعر الإيجابية </w:t>
      </w:r>
      <w:r w:rsidRPr="007E4797">
        <w:rPr>
          <w:rFonts w:ascii="Simplified Arabic" w:hAnsi="Simplified Arabic" w:cs="Simplified Arabic" w:hint="cs"/>
          <w:sz w:val="28"/>
          <w:szCs w:val="28"/>
          <w:rtl/>
        </w:rPr>
        <w:t>نحو الحياة وأهدافها.</w:t>
      </w:r>
    </w:p>
    <w:p w:rsidR="009767B7" w:rsidRPr="007E4797" w:rsidRDefault="009767B7" w:rsidP="009767B7">
      <w:pPr>
        <w:spacing w:line="211" w:lineRule="auto"/>
        <w:ind w:firstLine="720"/>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lastRenderedPageBreak/>
        <w:t xml:space="preserve">ويرى الباحثان أن التأثير السلبي للعصابية في معنى الحياة هو أمر منطقي لان معنى الأفراد العصابيين يتصفون بأنهم قلقين ومحبطين، وهي عوامل سلبية في نظرة الفرد نحو الحياة ومعناها، كما أن العصابيين يتسمون </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ب</w:t>
      </w:r>
      <w:r w:rsidRPr="007E4797">
        <w:rPr>
          <w:rFonts w:ascii="Simplified Arabic" w:hAnsi="Simplified Arabic" w:cs="Simplified Arabic"/>
          <w:sz w:val="28"/>
          <w:szCs w:val="28"/>
          <w:rtl/>
        </w:rPr>
        <w:t xml:space="preserve">سوء التوافق أو سوء التكيف </w:t>
      </w:r>
      <w:r w:rsidRPr="007E4797">
        <w:rPr>
          <w:rFonts w:ascii="Simplified Arabic" w:hAnsi="Simplified Arabic" w:cs="Simplified Arabic" w:hint="cs"/>
          <w:sz w:val="28"/>
          <w:szCs w:val="28"/>
          <w:rtl/>
        </w:rPr>
        <w:t>في</w:t>
      </w:r>
      <w:r w:rsidRPr="007E4797">
        <w:rPr>
          <w:rFonts w:ascii="Simplified Arabic" w:hAnsi="Simplified Arabic" w:cs="Simplified Arabic"/>
          <w:sz w:val="28"/>
          <w:szCs w:val="28"/>
          <w:rtl/>
        </w:rPr>
        <w:t xml:space="preserve"> تكوين علاقات مع الآخرين والحفاظ على هذه العلاقات</w:t>
      </w:r>
      <w:r w:rsidRPr="007E4797">
        <w:rPr>
          <w:rFonts w:ascii="Simplified Arabic" w:hAnsi="Simplified Arabic" w:cs="Simplified Arabic" w:hint="cs"/>
          <w:sz w:val="28"/>
          <w:szCs w:val="28"/>
          <w:rtl/>
        </w:rPr>
        <w:t>، وجميع هذه العوامل تجعل معنى سلبياً للحياة، وتُكون اتجاهاً سلبياً نحو الحياة والهدف من الحياة.</w:t>
      </w:r>
    </w:p>
    <w:p w:rsidR="009767B7" w:rsidRPr="007E4797" w:rsidRDefault="009767B7" w:rsidP="009767B7">
      <w:pPr>
        <w:tabs>
          <w:tab w:val="left" w:pos="26"/>
          <w:tab w:val="left" w:pos="566"/>
        </w:tabs>
        <w:spacing w:line="211" w:lineRule="auto"/>
        <w:jc w:val="lowKashida"/>
        <w:rPr>
          <w:rFonts w:ascii="Simplified Arabic" w:hAnsi="Simplified Arabic" w:cs="Simplified Arabic"/>
          <w:b/>
          <w:bCs/>
          <w:sz w:val="28"/>
          <w:szCs w:val="28"/>
          <w:u w:val="single"/>
          <w:lang w:bidi="ar-EG"/>
        </w:rPr>
      </w:pPr>
      <w:r w:rsidRPr="007E4797">
        <w:rPr>
          <w:rFonts w:ascii="Simplified Arabic" w:hAnsi="Simplified Arabic" w:cs="Simplified Arabic"/>
          <w:b/>
          <w:bCs/>
          <w:sz w:val="28"/>
          <w:szCs w:val="28"/>
          <w:u w:val="single"/>
          <w:rtl/>
          <w:lang w:bidi="ar-EG"/>
        </w:rPr>
        <w:t>التوصيات والبحوث المقترحة:</w:t>
      </w:r>
    </w:p>
    <w:p w:rsidR="009767B7" w:rsidRPr="007E4797" w:rsidRDefault="009767B7" w:rsidP="009767B7">
      <w:pPr>
        <w:tabs>
          <w:tab w:val="left" w:pos="26"/>
          <w:tab w:val="left" w:pos="566"/>
        </w:tabs>
        <w:spacing w:line="211" w:lineRule="auto"/>
        <w:jc w:val="lowKashida"/>
        <w:rPr>
          <w:rFonts w:ascii="Simplified Arabic" w:hAnsi="Simplified Arabic" w:cs="Simplified Arabic"/>
          <w:sz w:val="28"/>
          <w:szCs w:val="28"/>
          <w:rtl/>
        </w:rPr>
      </w:pPr>
      <w:r w:rsidRPr="007E4797">
        <w:rPr>
          <w:rFonts w:ascii="Simplified Arabic" w:hAnsi="Simplified Arabic" w:cs="Simplified Arabic"/>
          <w:sz w:val="28"/>
          <w:szCs w:val="28"/>
          <w:rtl/>
          <w:lang w:bidi="ar-EG"/>
        </w:rPr>
        <w:t>في ضوء ما أسفر عنه البحث من نتائج، توصي الباحثة بما يلي:</w:t>
      </w:r>
    </w:p>
    <w:p w:rsidR="009767B7" w:rsidRPr="007E4797" w:rsidRDefault="009767B7" w:rsidP="009767B7">
      <w:pPr>
        <w:tabs>
          <w:tab w:val="left" w:pos="26"/>
          <w:tab w:val="left" w:pos="566"/>
        </w:tabs>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التوسع في دراسة العوامل الست</w:t>
      </w:r>
      <w:r>
        <w:rPr>
          <w:rFonts w:ascii="Simplified Arabic" w:hAnsi="Simplified Arabic" w:cs="Simplified Arabic" w:hint="cs"/>
          <w:sz w:val="28"/>
          <w:szCs w:val="28"/>
          <w:rtl/>
        </w:rPr>
        <w:t>ة</w:t>
      </w:r>
      <w:r w:rsidRPr="007E4797">
        <w:rPr>
          <w:rFonts w:ascii="Simplified Arabic" w:hAnsi="Simplified Arabic" w:cs="Simplified Arabic" w:hint="cs"/>
          <w:sz w:val="28"/>
          <w:szCs w:val="28"/>
          <w:rtl/>
        </w:rPr>
        <w:t xml:space="preserve"> الكبرى للشخصية لدى عينات متنوعة من مختلف الكليات النظرية والعملية بالجامعات المصرية.</w:t>
      </w:r>
    </w:p>
    <w:p w:rsidR="009767B7" w:rsidRPr="007E4797" w:rsidRDefault="009767B7" w:rsidP="009767B7">
      <w:pPr>
        <w:tabs>
          <w:tab w:val="left" w:pos="26"/>
          <w:tab w:val="left" w:pos="566"/>
        </w:tabs>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أخذ مختلف العوامل التي تساهم في تحسين معنى الحياة في الاعتبار والعمل على تحقيقها.</w:t>
      </w:r>
    </w:p>
    <w:p w:rsidR="009767B7" w:rsidRPr="007E4797" w:rsidRDefault="009767B7" w:rsidP="009767B7">
      <w:pPr>
        <w:tabs>
          <w:tab w:val="left" w:pos="26"/>
          <w:tab w:val="left" w:pos="566"/>
        </w:tabs>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دراسة مدى ارتباط معنى الحياة بكل من فاعلية الذات الأكاديمية المدركة وجودة الحياة الجامعية.</w:t>
      </w:r>
    </w:p>
    <w:p w:rsidR="009767B7" w:rsidRPr="007E4797" w:rsidRDefault="009767B7" w:rsidP="009767B7">
      <w:pPr>
        <w:tabs>
          <w:tab w:val="left" w:pos="26"/>
          <w:tab w:val="left" w:pos="566"/>
        </w:tabs>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دراسة العوامل المؤثرة في معنى الحياة كدراسة تنبؤية مثل عوامل الأمن النفسي والمناخ الجامعي والضغوط الدراسية.</w:t>
      </w:r>
    </w:p>
    <w:p w:rsidR="009767B7" w:rsidRPr="007E4797" w:rsidRDefault="009767B7" w:rsidP="009767B7">
      <w:pPr>
        <w:tabs>
          <w:tab w:val="left" w:pos="26"/>
          <w:tab w:val="left" w:pos="566"/>
        </w:tabs>
        <w:spacing w:line="211" w:lineRule="auto"/>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دراسة الخصائص السيكومترية لمقياس العوامل الست</w:t>
      </w:r>
      <w:r>
        <w:rPr>
          <w:rFonts w:ascii="Simplified Arabic" w:hAnsi="Simplified Arabic" w:cs="Simplified Arabic" w:hint="cs"/>
          <w:sz w:val="28"/>
          <w:szCs w:val="28"/>
          <w:rtl/>
        </w:rPr>
        <w:t>ة</w:t>
      </w:r>
      <w:r w:rsidRPr="007E4797">
        <w:rPr>
          <w:rFonts w:ascii="Simplified Arabic" w:hAnsi="Simplified Arabic" w:cs="Simplified Arabic" w:hint="cs"/>
          <w:sz w:val="28"/>
          <w:szCs w:val="28"/>
          <w:rtl/>
        </w:rPr>
        <w:t xml:space="preserve"> الكبرى للشخصية في ضوء نموذج هيكساكو (</w:t>
      </w:r>
      <w:r w:rsidRPr="007E4797">
        <w:rPr>
          <w:rFonts w:ascii="Simplified Arabic" w:hAnsi="Simplified Arabic" w:cs="Simplified Arabic"/>
        </w:rPr>
        <w:t>HEXACO</w:t>
      </w:r>
      <w:r w:rsidRPr="007E4797">
        <w:rPr>
          <w:rFonts w:ascii="Simplified Arabic" w:hAnsi="Simplified Arabic" w:cs="Simplified Arabic" w:hint="cs"/>
          <w:sz w:val="28"/>
          <w:szCs w:val="28"/>
          <w:rtl/>
        </w:rPr>
        <w:t>).</w:t>
      </w:r>
    </w:p>
    <w:p w:rsidR="009767B7" w:rsidRDefault="009767B7" w:rsidP="009767B7">
      <w:pPr>
        <w:tabs>
          <w:tab w:val="left" w:pos="26"/>
          <w:tab w:val="left" w:pos="566"/>
        </w:tabs>
        <w:spacing w:line="211" w:lineRule="auto"/>
        <w:jc w:val="lowKashida"/>
        <w:rPr>
          <w:rFonts w:ascii="Simplified Arabic" w:hAnsi="Simplified Arabic" w:cs="Simplified Arabic"/>
          <w:b/>
          <w:bCs/>
          <w:sz w:val="28"/>
          <w:szCs w:val="28"/>
          <w:u w:val="single"/>
          <w:lang w:bidi="ar-EG"/>
        </w:rPr>
      </w:pPr>
    </w:p>
    <w:p w:rsidR="009767B7" w:rsidRDefault="009767B7" w:rsidP="009767B7">
      <w:pPr>
        <w:tabs>
          <w:tab w:val="left" w:pos="26"/>
          <w:tab w:val="left" w:pos="566"/>
        </w:tabs>
        <w:spacing w:line="211" w:lineRule="auto"/>
        <w:jc w:val="lowKashida"/>
        <w:rPr>
          <w:rFonts w:ascii="Simplified Arabic" w:hAnsi="Simplified Arabic" w:cs="Simplified Arabic"/>
          <w:b/>
          <w:bCs/>
          <w:sz w:val="28"/>
          <w:szCs w:val="28"/>
          <w:u w:val="single"/>
          <w:lang w:bidi="ar-EG"/>
        </w:rPr>
      </w:pPr>
    </w:p>
    <w:p w:rsidR="009767B7" w:rsidRDefault="009767B7" w:rsidP="009767B7">
      <w:pPr>
        <w:tabs>
          <w:tab w:val="left" w:pos="26"/>
          <w:tab w:val="left" w:pos="566"/>
        </w:tabs>
        <w:spacing w:line="211" w:lineRule="auto"/>
        <w:jc w:val="lowKashida"/>
        <w:rPr>
          <w:rFonts w:ascii="Simplified Arabic" w:hAnsi="Simplified Arabic" w:cs="Simplified Arabic"/>
          <w:b/>
          <w:bCs/>
          <w:sz w:val="28"/>
          <w:szCs w:val="28"/>
          <w:u w:val="single"/>
          <w:lang w:bidi="ar-EG"/>
        </w:rPr>
      </w:pPr>
    </w:p>
    <w:p w:rsidR="009767B7" w:rsidRDefault="009767B7">
      <w:pPr>
        <w:bidi w:val="0"/>
        <w:spacing w:line="276" w:lineRule="auto"/>
        <w:jc w:val="lowKashida"/>
        <w:rPr>
          <w:rFonts w:ascii="Simplified Arabic" w:hAnsi="Simplified Arabic" w:cs="Simplified Arabic"/>
          <w:b/>
          <w:bCs/>
          <w:sz w:val="28"/>
          <w:szCs w:val="28"/>
          <w:u w:val="single"/>
          <w:rtl/>
          <w:lang w:bidi="ar-EG"/>
        </w:rPr>
      </w:pPr>
      <w:r>
        <w:rPr>
          <w:rFonts w:ascii="Simplified Arabic" w:hAnsi="Simplified Arabic" w:cs="Simplified Arabic"/>
          <w:b/>
          <w:bCs/>
          <w:sz w:val="28"/>
          <w:szCs w:val="28"/>
          <w:u w:val="single"/>
          <w:rtl/>
          <w:lang w:bidi="ar-EG"/>
        </w:rPr>
        <w:br w:type="page"/>
      </w:r>
    </w:p>
    <w:p w:rsidR="009767B7" w:rsidRPr="007E4797" w:rsidRDefault="009767B7" w:rsidP="009767B7">
      <w:pPr>
        <w:tabs>
          <w:tab w:val="left" w:pos="26"/>
          <w:tab w:val="left" w:pos="566"/>
        </w:tabs>
        <w:spacing w:line="211" w:lineRule="auto"/>
        <w:jc w:val="lowKashida"/>
        <w:rPr>
          <w:rFonts w:ascii="Simplified Arabic" w:hAnsi="Simplified Arabic" w:cs="Simplified Arabic"/>
          <w:b/>
          <w:bCs/>
          <w:sz w:val="28"/>
          <w:szCs w:val="28"/>
          <w:u w:val="single"/>
        </w:rPr>
      </w:pPr>
      <w:r w:rsidRPr="007E4797">
        <w:rPr>
          <w:rFonts w:ascii="Simplified Arabic" w:hAnsi="Simplified Arabic" w:cs="Simplified Arabic"/>
          <w:b/>
          <w:bCs/>
          <w:sz w:val="28"/>
          <w:szCs w:val="28"/>
          <w:u w:val="single"/>
          <w:rtl/>
          <w:lang w:bidi="ar-EG"/>
        </w:rPr>
        <w:lastRenderedPageBreak/>
        <w:t>المراجع</w:t>
      </w:r>
    </w:p>
    <w:p w:rsidR="009767B7" w:rsidRPr="007E4797" w:rsidRDefault="009767B7" w:rsidP="009767B7">
      <w:pPr>
        <w:spacing w:line="211" w:lineRule="auto"/>
        <w:jc w:val="lowKashida"/>
        <w:rPr>
          <w:sz w:val="28"/>
          <w:szCs w:val="28"/>
          <w:rtl/>
        </w:rPr>
      </w:pPr>
      <w:r w:rsidRPr="007E4797">
        <w:rPr>
          <w:sz w:val="28"/>
          <w:szCs w:val="28"/>
          <w:rtl/>
        </w:rPr>
        <w:t>القرآن الكريم</w:t>
      </w:r>
      <w:r w:rsidRPr="007E4797">
        <w:rPr>
          <w:rFonts w:hint="cs"/>
          <w:sz w:val="28"/>
          <w:szCs w:val="28"/>
          <w:rtl/>
        </w:rPr>
        <w:t>.</w:t>
      </w:r>
    </w:p>
    <w:p w:rsidR="009767B7" w:rsidRPr="007E4797" w:rsidRDefault="009767B7" w:rsidP="009767B7">
      <w:pPr>
        <w:spacing w:line="211" w:lineRule="auto"/>
        <w:jc w:val="lowKashida"/>
        <w:rPr>
          <w:b/>
          <w:bCs/>
          <w:sz w:val="28"/>
          <w:szCs w:val="28"/>
          <w:rtl/>
        </w:rPr>
      </w:pPr>
      <w:r w:rsidRPr="007E4797">
        <w:rPr>
          <w:rFonts w:hint="cs"/>
          <w:b/>
          <w:bCs/>
          <w:sz w:val="28"/>
          <w:szCs w:val="28"/>
          <w:rtl/>
        </w:rPr>
        <w:t>أولاً: المراجع العربية</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إبراهيم، محمد أحمد(2005). </w:t>
      </w:r>
      <w:r w:rsidRPr="007E4797">
        <w:rPr>
          <w:rFonts w:ascii="Simplified Arabic" w:hAnsi="Simplified Arabic" w:cs="Simplified Arabic"/>
          <w:i/>
          <w:iCs/>
          <w:sz w:val="28"/>
          <w:szCs w:val="28"/>
          <w:rtl/>
        </w:rPr>
        <w:t>العملية الإرشادية</w:t>
      </w:r>
      <w:r w:rsidRPr="007E4797">
        <w:rPr>
          <w:rFonts w:ascii="Simplified Arabic" w:hAnsi="Simplified Arabic" w:cs="Simplified Arabic"/>
          <w:sz w:val="28"/>
          <w:szCs w:val="28"/>
          <w:rtl/>
        </w:rPr>
        <w:t>. القاهرة. دار الكتاب الحديث.</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الأبيض, محمد حسن (2010). مقياس معنى الحياة لدى الشباب, </w:t>
      </w:r>
      <w:r w:rsidRPr="007E4797">
        <w:rPr>
          <w:rFonts w:ascii="Simplified Arabic" w:hAnsi="Simplified Arabic" w:cs="Simplified Arabic" w:hint="cs"/>
          <w:i/>
          <w:iCs/>
          <w:sz w:val="28"/>
          <w:szCs w:val="28"/>
          <w:rtl/>
        </w:rPr>
        <w:t>مجلة كلية التربية جامعة عين شمس</w:t>
      </w:r>
      <w:r w:rsidRPr="007E4797">
        <w:rPr>
          <w:rFonts w:ascii="Simplified Arabic" w:hAnsi="Simplified Arabic" w:cs="Simplified Arabic" w:hint="cs"/>
          <w:sz w:val="28"/>
          <w:szCs w:val="28"/>
          <w:rtl/>
        </w:rPr>
        <w:t>, 34, 3, 799-820.</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إسماعيل, حسام أحمد وشحاته، سامية سمير (2010).معنى الحياة وعلاقته بالتفاؤل والتشاؤم لدى عينة من حفاري القبور, </w:t>
      </w:r>
      <w:r w:rsidRPr="007E4797">
        <w:rPr>
          <w:rFonts w:ascii="Simplified Arabic" w:hAnsi="Simplified Arabic" w:cs="Simplified Arabic" w:hint="cs"/>
          <w:i/>
          <w:iCs/>
          <w:sz w:val="28"/>
          <w:szCs w:val="28"/>
          <w:rtl/>
        </w:rPr>
        <w:t>دراسات نفسية</w:t>
      </w:r>
      <w:r w:rsidRPr="007E4797">
        <w:rPr>
          <w:rFonts w:ascii="Simplified Arabic" w:hAnsi="Simplified Arabic" w:cs="Simplified Arabic" w:hint="cs"/>
          <w:sz w:val="28"/>
          <w:szCs w:val="28"/>
          <w:rtl/>
        </w:rPr>
        <w:t>, 20, 3, 397-436.</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إيجلتون, تيري (2014). </w:t>
      </w:r>
      <w:r w:rsidRPr="007E4797">
        <w:rPr>
          <w:rFonts w:ascii="Simplified Arabic" w:hAnsi="Simplified Arabic" w:cs="Simplified Arabic" w:hint="cs"/>
          <w:i/>
          <w:iCs/>
          <w:sz w:val="28"/>
          <w:szCs w:val="28"/>
          <w:rtl/>
        </w:rPr>
        <w:t>معنى الحياة</w:t>
      </w:r>
      <w:r w:rsidRPr="007E4797">
        <w:rPr>
          <w:rFonts w:ascii="Simplified Arabic" w:hAnsi="Simplified Arabic" w:cs="Simplified Arabic" w:hint="cs"/>
          <w:sz w:val="28"/>
          <w:szCs w:val="28"/>
          <w:rtl/>
        </w:rPr>
        <w:t>. ط1, القاهرة: مؤسسة هنداوي للتعليم والثقافة .</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باترسون(1990). </w:t>
      </w:r>
      <w:r w:rsidRPr="007E4797">
        <w:rPr>
          <w:rFonts w:ascii="Simplified Arabic" w:hAnsi="Simplified Arabic" w:cs="Simplified Arabic"/>
          <w:i/>
          <w:iCs/>
          <w:sz w:val="28"/>
          <w:szCs w:val="28"/>
          <w:rtl/>
        </w:rPr>
        <w:t>نظريات الإرشاد النفسي</w:t>
      </w:r>
      <w:r w:rsidRPr="007E4797">
        <w:rPr>
          <w:rFonts w:ascii="Simplified Arabic" w:hAnsi="Simplified Arabic" w:cs="Simplified Arabic"/>
          <w:sz w:val="28"/>
          <w:szCs w:val="28"/>
          <w:rtl/>
        </w:rPr>
        <w:t xml:space="preserve"> ج2. ترجمة حامد عبد العزيز الفقي. الكويت. دار القلم للنشر والتوزيع.</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Pr>
          <w:rFonts w:ascii="Simplified Arabic" w:hAnsi="Simplified Arabic" w:cs="Simplified Arabic" w:hint="cs"/>
          <w:sz w:val="28"/>
          <w:szCs w:val="28"/>
          <w:rtl/>
        </w:rPr>
        <w:t>حجاب, منصور ناصر محمد(2011).عوامل الشخصية الستة عشر وعلاقتها بإدمان الأمفيتامينات, رسالة ماجستير غير منشورة في العلوم الاجتماعية , جامعة نايف العربية للعلوم الأمنية , ص ص 1-118.</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حسن، عامر محمد (2002). التوافق النفسي وعلاقته بمعنى الحياة لدى المراهقين من الجنسين. </w:t>
      </w:r>
      <w:r w:rsidRPr="007E4797">
        <w:rPr>
          <w:rFonts w:ascii="Simplified Arabic" w:hAnsi="Simplified Arabic" w:cs="Simplified Arabic"/>
          <w:i/>
          <w:iCs/>
          <w:sz w:val="28"/>
          <w:szCs w:val="28"/>
          <w:rtl/>
        </w:rPr>
        <w:t>رسالة ماجستير غير منشورة</w:t>
      </w:r>
      <w:r w:rsidRPr="007E4797">
        <w:rPr>
          <w:rFonts w:ascii="Simplified Arabic" w:hAnsi="Simplified Arabic" w:cs="Simplified Arabic"/>
          <w:sz w:val="28"/>
          <w:szCs w:val="28"/>
          <w:rtl/>
        </w:rPr>
        <w:t xml:space="preserve">، كلية التربية، جامعة عين شمس. </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sz w:val="28"/>
          <w:szCs w:val="28"/>
          <w:rtl/>
        </w:rPr>
        <w:t>حسنين، خيري أحمد، وعلام، حسن أحم</w:t>
      </w:r>
      <w:r w:rsidRPr="007E4797">
        <w:rPr>
          <w:rFonts w:ascii="Simplified Arabic" w:hAnsi="Simplified Arabic" w:cs="Simplified Arabic" w:hint="cs"/>
          <w:sz w:val="28"/>
          <w:szCs w:val="28"/>
          <w:rtl/>
        </w:rPr>
        <w:t>د</w:t>
      </w:r>
      <w:r w:rsidRPr="007E4797">
        <w:rPr>
          <w:rFonts w:ascii="Simplified Arabic" w:hAnsi="Simplified Arabic" w:cs="Simplified Arabic"/>
          <w:sz w:val="28"/>
          <w:szCs w:val="28"/>
          <w:rtl/>
        </w:rPr>
        <w:t xml:space="preserve"> (1989). دراسة تحليلية لمعنى الحياة في علاقته بكل من الصلابة النفسية والتحصيل الدراسي لدى طلاب الجامعة - </w:t>
      </w:r>
      <w:r w:rsidRPr="007E4797">
        <w:rPr>
          <w:rFonts w:ascii="Simplified Arabic" w:hAnsi="Simplified Arabic" w:cs="Simplified Arabic"/>
          <w:i/>
          <w:iCs/>
          <w:sz w:val="28"/>
          <w:szCs w:val="28"/>
          <w:rtl/>
        </w:rPr>
        <w:t>المجلة التربوية</w:t>
      </w:r>
      <w:r w:rsidRPr="007E4797">
        <w:rPr>
          <w:rFonts w:ascii="Simplified Arabic" w:hAnsi="Simplified Arabic" w:cs="Simplified Arabic"/>
          <w:sz w:val="28"/>
          <w:szCs w:val="28"/>
          <w:rtl/>
        </w:rPr>
        <w:t>، 278- 309.</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الدسوقي، كمال (1990). </w:t>
      </w:r>
      <w:r w:rsidRPr="007E4797">
        <w:rPr>
          <w:rFonts w:ascii="Simplified Arabic" w:hAnsi="Simplified Arabic" w:cs="Simplified Arabic" w:hint="cs"/>
          <w:i/>
          <w:iCs/>
          <w:sz w:val="28"/>
          <w:szCs w:val="28"/>
          <w:rtl/>
        </w:rPr>
        <w:t>ذخيرة علم النفس</w:t>
      </w:r>
      <w:r>
        <w:rPr>
          <w:rFonts w:ascii="Simplified Arabic" w:hAnsi="Simplified Arabic" w:cs="Simplified Arabic" w:hint="cs"/>
          <w:i/>
          <w:iCs/>
          <w:sz w:val="28"/>
          <w:szCs w:val="28"/>
          <w:rtl/>
        </w:rPr>
        <w:t xml:space="preserve">: تعريفات مصطلحات, أعلام: انجليزي </w:t>
      </w:r>
      <w:r>
        <w:rPr>
          <w:rFonts w:ascii="Simplified Arabic" w:hAnsi="Simplified Arabic" w:cs="Simplified Arabic"/>
          <w:i/>
          <w:iCs/>
          <w:sz w:val="28"/>
          <w:szCs w:val="28"/>
          <w:rtl/>
        </w:rPr>
        <w:t>–</w:t>
      </w:r>
      <w:r>
        <w:rPr>
          <w:rFonts w:ascii="Simplified Arabic" w:hAnsi="Simplified Arabic" w:cs="Simplified Arabic" w:hint="cs"/>
          <w:i/>
          <w:iCs/>
          <w:sz w:val="28"/>
          <w:szCs w:val="28"/>
          <w:rtl/>
        </w:rPr>
        <w:t xml:space="preserve"> فرنسي </w:t>
      </w:r>
      <w:r>
        <w:rPr>
          <w:rFonts w:ascii="Simplified Arabic" w:hAnsi="Simplified Arabic" w:cs="Simplified Arabic"/>
          <w:i/>
          <w:iCs/>
          <w:sz w:val="28"/>
          <w:szCs w:val="28"/>
          <w:rtl/>
        </w:rPr>
        <w:t>–</w:t>
      </w:r>
      <w:r>
        <w:rPr>
          <w:rFonts w:ascii="Simplified Arabic" w:hAnsi="Simplified Arabic" w:cs="Simplified Arabic" w:hint="cs"/>
          <w:i/>
          <w:iCs/>
          <w:sz w:val="28"/>
          <w:szCs w:val="28"/>
          <w:rtl/>
        </w:rPr>
        <w:t xml:space="preserve">ألماني </w:t>
      </w:r>
      <w:r>
        <w:rPr>
          <w:rFonts w:ascii="Simplified Arabic" w:hAnsi="Simplified Arabic" w:cs="Simplified Arabic"/>
          <w:i/>
          <w:iCs/>
          <w:sz w:val="28"/>
          <w:szCs w:val="28"/>
          <w:rtl/>
        </w:rPr>
        <w:t>–</w:t>
      </w:r>
      <w:r>
        <w:rPr>
          <w:rFonts w:ascii="Simplified Arabic" w:hAnsi="Simplified Arabic" w:cs="Simplified Arabic" w:hint="cs"/>
          <w:i/>
          <w:iCs/>
          <w:sz w:val="28"/>
          <w:szCs w:val="28"/>
          <w:rtl/>
        </w:rPr>
        <w:t xml:space="preserve">عربي </w:t>
      </w:r>
      <w:r w:rsidRPr="007E479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مطابع الأهرام, القاهرة</w:t>
      </w:r>
      <w:r w:rsidRPr="007E4797">
        <w:rPr>
          <w:rFonts w:ascii="Simplified Arabic" w:hAnsi="Simplified Arabic" w:cs="Simplified Arabic" w:hint="cs"/>
          <w:sz w:val="28"/>
          <w:szCs w:val="28"/>
          <w:rtl/>
        </w:rPr>
        <w:t>.</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الرشيدي، هارون توفيق (1996). </w:t>
      </w:r>
      <w:r w:rsidRPr="007E4797">
        <w:rPr>
          <w:rFonts w:ascii="Simplified Arabic" w:hAnsi="Simplified Arabic" w:cs="Simplified Arabic" w:hint="cs"/>
          <w:i/>
          <w:iCs/>
          <w:sz w:val="28"/>
          <w:szCs w:val="28"/>
          <w:rtl/>
        </w:rPr>
        <w:t>مقياس معنى الحياة</w:t>
      </w:r>
      <w:r w:rsidRPr="007E479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مجلة</w:t>
      </w:r>
      <w:r w:rsidRPr="007E4797">
        <w:rPr>
          <w:rFonts w:ascii="Simplified Arabic" w:hAnsi="Simplified Arabic" w:cs="Simplified Arabic" w:hint="cs"/>
          <w:sz w:val="28"/>
          <w:szCs w:val="28"/>
          <w:rtl/>
        </w:rPr>
        <w:t xml:space="preserve"> الإرشاد النفسي، جامعة عين شمس، 2، 1026- 1055.</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سالم، سهير محمد (2005). </w:t>
      </w:r>
      <w:r w:rsidRPr="00F545EF">
        <w:rPr>
          <w:rFonts w:ascii="Simplified Arabic" w:hAnsi="Simplified Arabic" w:cs="Simplified Arabic" w:hint="cs"/>
          <w:sz w:val="28"/>
          <w:szCs w:val="28"/>
          <w:rtl/>
        </w:rPr>
        <w:t>معنى الحياة وبعض المتغيرات النفسية: دراسة ارتباطية ارتقائية مقارنة،</w:t>
      </w:r>
      <w:r>
        <w:rPr>
          <w:rFonts w:ascii="Simplified Arabic" w:hAnsi="Simplified Arabic" w:cs="Simplified Arabic" w:hint="cs"/>
          <w:sz w:val="28"/>
          <w:szCs w:val="28"/>
          <w:rtl/>
        </w:rPr>
        <w:t xml:space="preserve"> </w:t>
      </w:r>
      <w:r w:rsidRPr="00F545EF">
        <w:rPr>
          <w:rFonts w:ascii="Simplified Arabic" w:hAnsi="Simplified Arabic" w:cs="Simplified Arabic" w:hint="cs"/>
          <w:i/>
          <w:iCs/>
          <w:sz w:val="28"/>
          <w:szCs w:val="28"/>
          <w:rtl/>
        </w:rPr>
        <w:t>أطروحة دكتوراه</w:t>
      </w:r>
      <w:r>
        <w:rPr>
          <w:rFonts w:ascii="Simplified Arabic" w:hAnsi="Simplified Arabic" w:cs="Simplified Arabic" w:hint="cs"/>
          <w:sz w:val="28"/>
          <w:szCs w:val="28"/>
          <w:rtl/>
        </w:rPr>
        <w:t xml:space="preserve">- </w:t>
      </w:r>
      <w:r w:rsidRPr="007E4797">
        <w:rPr>
          <w:rFonts w:ascii="Simplified Arabic" w:hAnsi="Simplified Arabic" w:cs="Simplified Arabic" w:hint="cs"/>
          <w:sz w:val="28"/>
          <w:szCs w:val="28"/>
          <w:rtl/>
        </w:rPr>
        <w:t>جامعة القاهرة: معهد الدراسات التربوية، قسم الإرشاد النفسي.</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lastRenderedPageBreak/>
        <w:t xml:space="preserve">سليمان, حاتم عبد العزيز (2011). دراسة معنى الحياة وعلاقته بقلق المستقبل لدى عينة من طلاب التعليم الثانوي العام, </w:t>
      </w:r>
      <w:r w:rsidRPr="007E4797">
        <w:rPr>
          <w:rFonts w:ascii="Simplified Arabic" w:hAnsi="Simplified Arabic" w:cs="Simplified Arabic" w:hint="cs"/>
          <w:i/>
          <w:iCs/>
          <w:sz w:val="28"/>
          <w:szCs w:val="28"/>
          <w:rtl/>
        </w:rPr>
        <w:t>مجلة البحث العلمي في التربية</w:t>
      </w:r>
      <w:r w:rsidRPr="007E4797">
        <w:rPr>
          <w:rFonts w:ascii="Simplified Arabic" w:hAnsi="Simplified Arabic" w:cs="Simplified Arabic" w:hint="cs"/>
          <w:sz w:val="28"/>
          <w:szCs w:val="28"/>
          <w:rtl/>
        </w:rPr>
        <w:t>, 12, 657-680.</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سليمان, عبد الرحمن سيد؛ وفوزي, إيمان (1999). معنى الحياة وعلاقته بالاكتئاب النفسي لدى عينة من المسلمين العاملين وغير العاملين, </w:t>
      </w:r>
      <w:r w:rsidRPr="007E4797">
        <w:rPr>
          <w:rFonts w:ascii="Simplified Arabic" w:hAnsi="Simplified Arabic" w:cs="Simplified Arabic" w:hint="cs"/>
          <w:i/>
          <w:iCs/>
          <w:sz w:val="28"/>
          <w:szCs w:val="28"/>
          <w:rtl/>
        </w:rPr>
        <w:t>المؤتمر الدولي السادس</w:t>
      </w:r>
      <w:r w:rsidRPr="007E4797">
        <w:rPr>
          <w:rFonts w:ascii="Simplified Arabic" w:hAnsi="Simplified Arabic" w:cs="Simplified Arabic" w:hint="cs"/>
          <w:sz w:val="28"/>
          <w:szCs w:val="28"/>
          <w:rtl/>
        </w:rPr>
        <w:t>, مركز الارشاد النفسي, جامعة عين شمس, ص ص 1031-1095.</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صافي, بيان </w:t>
      </w:r>
      <w:r w:rsidRPr="007E4797">
        <w:rPr>
          <w:rFonts w:ascii="Simplified Arabic" w:hAnsi="Simplified Arabic" w:cs="Simplified Arabic" w:hint="cs"/>
          <w:sz w:val="28"/>
          <w:szCs w:val="28"/>
          <w:rtl/>
        </w:rPr>
        <w:t>(2014). معنى</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الحياة</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وعلاقته</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بالصلابة</w:t>
      </w:r>
      <w:r w:rsidRPr="007E4797">
        <w:rPr>
          <w:rFonts w:ascii="Simplified Arabic" w:hAnsi="Simplified Arabic" w:cs="Simplified Arabic"/>
          <w:sz w:val="28"/>
          <w:szCs w:val="28"/>
        </w:rPr>
        <w:t xml:space="preserve"> </w:t>
      </w:r>
      <w:r w:rsidRPr="007E4797">
        <w:rPr>
          <w:rFonts w:ascii="Simplified Arabic" w:hAnsi="Simplified Arabic" w:cs="Simplified Arabic" w:hint="cs"/>
          <w:sz w:val="28"/>
          <w:szCs w:val="28"/>
          <w:rtl/>
        </w:rPr>
        <w:t xml:space="preserve">النفسية, </w:t>
      </w:r>
      <w:r w:rsidRPr="007E4797">
        <w:rPr>
          <w:rFonts w:ascii="Simplified Arabic" w:hAnsi="Simplified Arabic" w:cs="Simplified Arabic" w:hint="cs"/>
          <w:i/>
          <w:iCs/>
          <w:sz w:val="28"/>
          <w:szCs w:val="28"/>
          <w:rtl/>
        </w:rPr>
        <w:t>مجلة جامعة البعث</w:t>
      </w:r>
      <w:r w:rsidRPr="007E4797">
        <w:rPr>
          <w:rFonts w:ascii="Simplified Arabic" w:hAnsi="Simplified Arabic" w:cs="Simplified Arabic" w:hint="cs"/>
          <w:sz w:val="28"/>
          <w:szCs w:val="28"/>
          <w:rtl/>
        </w:rPr>
        <w:t>. المجلد 36, العدد 8, ص1-38 .</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طه, فرج عبد القادر (1987). </w:t>
      </w:r>
      <w:r w:rsidRPr="007E4797">
        <w:rPr>
          <w:rFonts w:ascii="Simplified Arabic" w:hAnsi="Simplified Arabic" w:cs="Simplified Arabic" w:hint="cs"/>
          <w:i/>
          <w:iCs/>
          <w:sz w:val="28"/>
          <w:szCs w:val="28"/>
          <w:rtl/>
        </w:rPr>
        <w:t>المجمل في علم النفس والشخصية والأمراض النفسية</w:t>
      </w:r>
      <w:r w:rsidRPr="007E4797">
        <w:rPr>
          <w:rFonts w:ascii="Simplified Arabic" w:hAnsi="Simplified Arabic" w:cs="Simplified Arabic" w:hint="cs"/>
          <w:sz w:val="28"/>
          <w:szCs w:val="28"/>
          <w:rtl/>
        </w:rPr>
        <w:t>, الدار الفنية للتوزيع, القاهرة.</w:t>
      </w:r>
    </w:p>
    <w:p w:rsidR="009767B7" w:rsidRPr="007E4797" w:rsidRDefault="009767B7" w:rsidP="009767B7">
      <w:pPr>
        <w:spacing w:line="211" w:lineRule="auto"/>
        <w:ind w:left="522" w:hanging="567"/>
        <w:jc w:val="lowKashida"/>
        <w:rPr>
          <w:rFonts w:ascii="Simplified Arabic" w:hAnsi="Simplified Arabic" w:cs="Simplified Arabic"/>
          <w:sz w:val="28"/>
          <w:szCs w:val="28"/>
          <w:rtl/>
        </w:rPr>
      </w:pPr>
      <w:r>
        <w:rPr>
          <w:rFonts w:ascii="Simplified Arabic" w:hAnsi="Simplified Arabic" w:cs="Simplified Arabic" w:hint="cs"/>
          <w:sz w:val="28"/>
          <w:szCs w:val="28"/>
          <w:rtl/>
        </w:rPr>
        <w:t>الطيب، محمد عبد الظاهر (1989). تيارات جديدة في العلاج النفسي، الاسكندرية: دار المعرفة الجامعية.</w:t>
      </w:r>
    </w:p>
    <w:p w:rsidR="009767B7" w:rsidRDefault="009767B7" w:rsidP="009767B7">
      <w:pPr>
        <w:spacing w:line="211" w:lineRule="auto"/>
        <w:ind w:left="522" w:hanging="522"/>
        <w:jc w:val="lowKashida"/>
        <w:rPr>
          <w:rFonts w:ascii="Simplified Arabic" w:hAnsi="Simplified Arabic" w:cs="Simplified Arabic"/>
          <w:sz w:val="28"/>
          <w:szCs w:val="28"/>
          <w:rtl/>
        </w:rPr>
      </w:pPr>
      <w:r>
        <w:rPr>
          <w:rFonts w:ascii="Simplified Arabic" w:hAnsi="Simplified Arabic" w:cs="Simplified Arabic" w:hint="cs"/>
          <w:sz w:val="28"/>
          <w:szCs w:val="28"/>
          <w:rtl/>
        </w:rPr>
        <w:t>عبد الخالق، أحمد محمد (2006). الصدمة النفسية، ط2، الكويت: دار أقراء للنشر والتوزيع.</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sz w:val="28"/>
          <w:szCs w:val="28"/>
          <w:rtl/>
        </w:rPr>
        <w:t>عبد الخالق</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أحمد محمد</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w:t>
      </w:r>
      <w:r w:rsidRPr="007E4797">
        <w:rPr>
          <w:rFonts w:ascii="Simplified Arabic" w:hAnsi="Simplified Arabic" w:cs="Simplified Arabic" w:hint="cs"/>
          <w:sz w:val="28"/>
          <w:szCs w:val="28"/>
          <w:rtl/>
        </w:rPr>
        <w:t>و</w:t>
      </w:r>
      <w:r w:rsidRPr="007E4797">
        <w:rPr>
          <w:rFonts w:ascii="Simplified Arabic" w:hAnsi="Simplified Arabic" w:cs="Simplified Arabic"/>
          <w:sz w:val="28"/>
          <w:szCs w:val="28"/>
          <w:rtl/>
        </w:rPr>
        <w:t>الأنصاري</w:t>
      </w:r>
      <w:r w:rsidRPr="007E4797">
        <w:rPr>
          <w:rFonts w:ascii="Simplified Arabic" w:hAnsi="Simplified Arabic" w:cs="Simplified Arabic" w:hint="cs"/>
          <w:sz w:val="28"/>
          <w:szCs w:val="28"/>
          <w:rtl/>
        </w:rPr>
        <w:t>،</w:t>
      </w:r>
      <w:r w:rsidRPr="007E4797">
        <w:rPr>
          <w:rFonts w:ascii="Simplified Arabic" w:hAnsi="Simplified Arabic" w:cs="Simplified Arabic"/>
          <w:sz w:val="28"/>
          <w:szCs w:val="28"/>
          <w:rtl/>
        </w:rPr>
        <w:t xml:space="preserve"> بدر محمد (1996). العوامل الخمسة الكبرى في مجال الشخصية. </w:t>
      </w:r>
      <w:r w:rsidRPr="007E4797">
        <w:rPr>
          <w:rFonts w:ascii="Simplified Arabic" w:hAnsi="Simplified Arabic" w:cs="Simplified Arabic" w:hint="cs"/>
          <w:sz w:val="28"/>
          <w:szCs w:val="28"/>
          <w:rtl/>
        </w:rPr>
        <w:t xml:space="preserve">مجلة </w:t>
      </w:r>
      <w:r w:rsidRPr="007E4797">
        <w:rPr>
          <w:rFonts w:ascii="Simplified Arabic" w:hAnsi="Simplified Arabic" w:cs="Simplified Arabic"/>
          <w:i/>
          <w:iCs/>
          <w:sz w:val="28"/>
          <w:szCs w:val="28"/>
          <w:rtl/>
        </w:rPr>
        <w:t>علم النفس</w:t>
      </w:r>
      <w:r w:rsidRPr="007E4797">
        <w:rPr>
          <w:rFonts w:ascii="Simplified Arabic" w:hAnsi="Simplified Arabic" w:cs="Simplified Arabic"/>
          <w:sz w:val="28"/>
          <w:szCs w:val="28"/>
          <w:rtl/>
        </w:rPr>
        <w:t>، العدد 38، ص ص6 – 19.</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عبد العزيز, نادية محمود (2012). العلاقة بين قلق المستقبل وكل من معنى الحياة والوحدة النفسية والاكتئاب ومفهوم الذات لدى السيدات العقيمات, </w:t>
      </w:r>
      <w:r w:rsidRPr="007E4797">
        <w:rPr>
          <w:rFonts w:ascii="Simplified Arabic" w:hAnsi="Simplified Arabic" w:cs="Simplified Arabic" w:hint="cs"/>
          <w:i/>
          <w:iCs/>
          <w:sz w:val="28"/>
          <w:szCs w:val="28"/>
          <w:rtl/>
        </w:rPr>
        <w:t>مجلة كلية التربية</w:t>
      </w:r>
      <w:r w:rsidRPr="007E4797">
        <w:rPr>
          <w:rFonts w:ascii="Simplified Arabic" w:hAnsi="Simplified Arabic" w:cs="Simplified Arabic" w:hint="cs"/>
          <w:sz w:val="28"/>
          <w:szCs w:val="28"/>
          <w:rtl/>
        </w:rPr>
        <w:t>, جامعة الأزهر, 151, 4, 339-405.</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عيسوي, نفيسه فوزي (2012). المساندة الاجتماعية وعلاقتها بمعنى الحياة وبعض سمات الشخصية لدى المراهقين المكفوفين بصرياً, </w:t>
      </w:r>
      <w:r w:rsidRPr="007E4797">
        <w:rPr>
          <w:rFonts w:ascii="Simplified Arabic" w:hAnsi="Simplified Arabic" w:cs="Simplified Arabic" w:hint="cs"/>
          <w:i/>
          <w:iCs/>
          <w:sz w:val="28"/>
          <w:szCs w:val="28"/>
          <w:rtl/>
        </w:rPr>
        <w:t>رسالة ماجستير غير منشورة</w:t>
      </w:r>
      <w:r w:rsidRPr="007E4797">
        <w:rPr>
          <w:rFonts w:ascii="Simplified Arabic" w:hAnsi="Simplified Arabic" w:cs="Simplified Arabic" w:hint="cs"/>
          <w:sz w:val="28"/>
          <w:szCs w:val="28"/>
          <w:rtl/>
        </w:rPr>
        <w:t>, معهد الدراسات التربوية, جامعة القاهرة.</w:t>
      </w:r>
    </w:p>
    <w:p w:rsidR="009767B7" w:rsidRPr="007E479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sz w:val="28"/>
          <w:szCs w:val="28"/>
          <w:rtl/>
        </w:rPr>
        <w:t xml:space="preserve">فرانكل (1982). </w:t>
      </w:r>
      <w:r w:rsidRPr="007E4797">
        <w:rPr>
          <w:rFonts w:ascii="Simplified Arabic" w:hAnsi="Simplified Arabic" w:cs="Simplified Arabic"/>
          <w:i/>
          <w:iCs/>
          <w:sz w:val="28"/>
          <w:szCs w:val="28"/>
          <w:rtl/>
        </w:rPr>
        <w:t>الإنسان يبحث عن المعنى</w:t>
      </w:r>
      <w:r w:rsidRPr="007E4797">
        <w:rPr>
          <w:rFonts w:ascii="Simplified Arabic" w:hAnsi="Simplified Arabic" w:cs="Simplified Arabic"/>
          <w:sz w:val="28"/>
          <w:szCs w:val="28"/>
          <w:rtl/>
        </w:rPr>
        <w:t xml:space="preserve">. ترجمة طلعت منصور. الكويت. دار القلم. </w:t>
      </w:r>
    </w:p>
    <w:p w:rsidR="009767B7" w:rsidRDefault="009767B7" w:rsidP="009767B7">
      <w:pPr>
        <w:spacing w:line="211"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فرانكل، فيكتور (1998). إرادة المعنى: أسس وتطبيقات العلاج بالمعنى، ترجمة إيمان فوزي، القاهرة: دار زهراء الشرق.</w:t>
      </w:r>
    </w:p>
    <w:p w:rsidR="009767B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lastRenderedPageBreak/>
        <w:t xml:space="preserve">الفرماوي، حمدي علي (2004). </w:t>
      </w:r>
      <w:r w:rsidRPr="007E4797">
        <w:rPr>
          <w:rFonts w:ascii="Simplified Arabic" w:hAnsi="Simplified Arabic" w:cs="Simplified Arabic" w:hint="cs"/>
          <w:i/>
          <w:iCs/>
          <w:sz w:val="28"/>
          <w:szCs w:val="28"/>
          <w:rtl/>
        </w:rPr>
        <w:t>دافعية الإنسان بين النظريات المبكرة والاتجاهات المعاصرة،</w:t>
      </w:r>
      <w:r w:rsidRPr="007E4797">
        <w:rPr>
          <w:rFonts w:ascii="Simplified Arabic" w:hAnsi="Simplified Arabic" w:cs="Simplified Arabic" w:hint="cs"/>
          <w:sz w:val="28"/>
          <w:szCs w:val="28"/>
          <w:rtl/>
        </w:rPr>
        <w:t xml:space="preserve"> القاهرة: دار الفكر العربي.</w:t>
      </w:r>
    </w:p>
    <w:p w:rsidR="009767B7" w:rsidRDefault="009767B7" w:rsidP="009767B7">
      <w:pPr>
        <w:spacing w:line="211" w:lineRule="auto"/>
        <w:ind w:left="522" w:hanging="522"/>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كرامه، خلود بشار (2012). العلاقة بين الأفكار اللاعقلانية ومعنى الحياة لدى الراشدين (دراسة ميدانية على عينة من محافظتي حمص وحماة)، </w:t>
      </w:r>
      <w:r w:rsidRPr="00472A7B">
        <w:rPr>
          <w:rFonts w:ascii="Simplified Arabic" w:hAnsi="Simplified Arabic" w:cs="Simplified Arabic" w:hint="cs"/>
          <w:i/>
          <w:iCs/>
          <w:sz w:val="28"/>
          <w:szCs w:val="28"/>
          <w:rtl/>
        </w:rPr>
        <w:t>رسالة ماجستير غير منشورة</w:t>
      </w:r>
      <w:r>
        <w:rPr>
          <w:rFonts w:ascii="Simplified Arabic" w:hAnsi="Simplified Arabic" w:cs="Simplified Arabic" w:hint="cs"/>
          <w:sz w:val="28"/>
          <w:szCs w:val="28"/>
          <w:rtl/>
        </w:rPr>
        <w:t>، قسم الإرشاد النفسي، كلية التربية، جامعة دمشق.</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متولي، عبد الباسط (1997). معنى الحياة لعينة من الشباب الجامعي في علاقته ببعض المتغيرات، </w:t>
      </w:r>
      <w:r w:rsidRPr="007E4797">
        <w:rPr>
          <w:rFonts w:ascii="Simplified Arabic" w:hAnsi="Simplified Arabic" w:cs="Simplified Arabic" w:hint="cs"/>
          <w:i/>
          <w:iCs/>
          <w:sz w:val="28"/>
          <w:szCs w:val="28"/>
          <w:rtl/>
        </w:rPr>
        <w:t>بحوث المؤتمر الدولي الرابع، الإرشاد النفسي والمجال التربوي،</w:t>
      </w:r>
      <w:r w:rsidRPr="007E4797">
        <w:rPr>
          <w:rFonts w:ascii="Simplified Arabic" w:hAnsi="Simplified Arabic" w:cs="Simplified Arabic" w:hint="cs"/>
          <w:sz w:val="28"/>
          <w:szCs w:val="28"/>
          <w:rtl/>
        </w:rPr>
        <w:t xml:space="preserve"> مج 1، القاهرة: مركز الإرشاد النفسي، جامعة عين شمس، 327- 350.</w:t>
      </w:r>
    </w:p>
    <w:p w:rsidR="009767B7" w:rsidRDefault="009767B7" w:rsidP="009767B7">
      <w:pPr>
        <w:spacing w:line="211" w:lineRule="auto"/>
        <w:ind w:left="522" w:hanging="522"/>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محمد، سيد عبد العظيم (2001). خواء المعنى في علاقته ببعض المتغيرات النفسية والاجتماعية لدى عينة من طلاب الجامعة، </w:t>
      </w:r>
      <w:r w:rsidRPr="00472A7B">
        <w:rPr>
          <w:rFonts w:ascii="Simplified Arabic" w:hAnsi="Simplified Arabic" w:cs="Simplified Arabic" w:hint="cs"/>
          <w:i/>
          <w:iCs/>
          <w:sz w:val="28"/>
          <w:szCs w:val="28"/>
          <w:rtl/>
        </w:rPr>
        <w:t>مجلة البحث في التربية وعلم النفس</w:t>
      </w:r>
      <w:r>
        <w:rPr>
          <w:rFonts w:ascii="Simplified Arabic" w:hAnsi="Simplified Arabic" w:cs="Simplified Arabic" w:hint="cs"/>
          <w:sz w:val="28"/>
          <w:szCs w:val="28"/>
          <w:rtl/>
        </w:rPr>
        <w:t>، العدد (2)، كلية التربية، جامعة عين شمس.</w:t>
      </w:r>
    </w:p>
    <w:p w:rsidR="009767B7" w:rsidRDefault="009767B7" w:rsidP="009767B7">
      <w:pPr>
        <w:spacing w:line="211" w:lineRule="auto"/>
        <w:ind w:left="522" w:hanging="522"/>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معوض، محمد عبد التواب؛ ومحمد، سيد عبد العظيم (2005). </w:t>
      </w:r>
      <w:r w:rsidRPr="00472A7B">
        <w:rPr>
          <w:rFonts w:ascii="Simplified Arabic" w:hAnsi="Simplified Arabic" w:cs="Simplified Arabic" w:hint="cs"/>
          <w:i/>
          <w:iCs/>
          <w:sz w:val="28"/>
          <w:szCs w:val="28"/>
          <w:rtl/>
        </w:rPr>
        <w:t>مقياس الهدف في الحياة</w:t>
      </w:r>
      <w:r>
        <w:rPr>
          <w:rFonts w:ascii="Simplified Arabic" w:hAnsi="Simplified Arabic" w:cs="Simplified Arabic" w:hint="cs"/>
          <w:sz w:val="28"/>
          <w:szCs w:val="28"/>
          <w:rtl/>
        </w:rPr>
        <w:t>، القاهرة: مكتبة النهضة المصرية.</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مكاوي, صلاح فؤاد (2012). الطاقة النفسية الفعالة وعلاقتها بمعنى الحياة لدى الشباب الجامعي المشاركين في ثورة 25 يناير, </w:t>
      </w:r>
      <w:r w:rsidRPr="007E4797">
        <w:rPr>
          <w:rFonts w:ascii="Simplified Arabic" w:hAnsi="Simplified Arabic" w:cs="Simplified Arabic" w:hint="cs"/>
          <w:i/>
          <w:iCs/>
          <w:sz w:val="28"/>
          <w:szCs w:val="28"/>
          <w:rtl/>
        </w:rPr>
        <w:t>دراسات تربوية ونفسية</w:t>
      </w:r>
      <w:r w:rsidRPr="007E4797">
        <w:rPr>
          <w:rFonts w:ascii="Simplified Arabic" w:hAnsi="Simplified Arabic" w:cs="Simplified Arabic" w:hint="cs"/>
          <w:sz w:val="28"/>
          <w:szCs w:val="28"/>
          <w:rtl/>
        </w:rPr>
        <w:t xml:space="preserve">, </w:t>
      </w:r>
      <w:r w:rsidRPr="007E4797">
        <w:rPr>
          <w:rFonts w:ascii="Simplified Arabic" w:hAnsi="Simplified Arabic" w:cs="Simplified Arabic" w:hint="cs"/>
          <w:i/>
          <w:iCs/>
          <w:sz w:val="28"/>
          <w:szCs w:val="28"/>
          <w:rtl/>
        </w:rPr>
        <w:t>مجلة كلية التربية بالزقازيق</w:t>
      </w:r>
      <w:r w:rsidRPr="007E4797">
        <w:rPr>
          <w:rFonts w:ascii="Simplified Arabic" w:hAnsi="Simplified Arabic" w:cs="Simplified Arabic" w:hint="cs"/>
          <w:sz w:val="28"/>
          <w:szCs w:val="28"/>
          <w:rtl/>
        </w:rPr>
        <w:t>, العدد 76 , 301-335.</w:t>
      </w:r>
    </w:p>
    <w:p w:rsidR="009767B7" w:rsidRPr="007E4797" w:rsidRDefault="009767B7" w:rsidP="009767B7">
      <w:pPr>
        <w:spacing w:line="211" w:lineRule="auto"/>
        <w:ind w:left="522" w:hanging="522"/>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 xml:space="preserve">المهداوي, عبد الإله محمد (2012). معنى الحياة والمساندة الاجتماعية وعلاقتها ببعض الاضرابات النفسية لدى المصابين في الحوادث المرورية بالمملكة العربية السعودية, </w:t>
      </w:r>
      <w:r w:rsidRPr="007E4797">
        <w:rPr>
          <w:rFonts w:ascii="Simplified Arabic" w:hAnsi="Simplified Arabic" w:cs="Simplified Arabic" w:hint="cs"/>
          <w:i/>
          <w:iCs/>
          <w:sz w:val="28"/>
          <w:szCs w:val="28"/>
          <w:rtl/>
        </w:rPr>
        <w:t>دراسات عربية في التربية وعلم النفس</w:t>
      </w:r>
      <w:r w:rsidRPr="007E4797">
        <w:rPr>
          <w:rFonts w:ascii="Simplified Arabic" w:hAnsi="Simplified Arabic" w:cs="Simplified Arabic" w:hint="cs"/>
          <w:sz w:val="28"/>
          <w:szCs w:val="28"/>
          <w:rtl/>
        </w:rPr>
        <w:t>, 31،  1, 94-159.</w:t>
      </w:r>
    </w:p>
    <w:p w:rsidR="009767B7" w:rsidRDefault="009767B7" w:rsidP="009767B7">
      <w:pPr>
        <w:tabs>
          <w:tab w:val="left" w:pos="566"/>
          <w:tab w:val="left" w:pos="658"/>
        </w:tabs>
        <w:spacing w:line="211" w:lineRule="auto"/>
        <w:ind w:left="516" w:hanging="516"/>
        <w:jc w:val="lowKashida"/>
        <w:rPr>
          <w:rFonts w:ascii="Simplified Arabic" w:hAnsi="Simplified Arabic" w:cs="Simplified Arabic"/>
          <w:sz w:val="28"/>
          <w:szCs w:val="28"/>
          <w:rtl/>
        </w:rPr>
      </w:pPr>
      <w:r w:rsidRPr="007E4797">
        <w:rPr>
          <w:rFonts w:ascii="Simplified Arabic" w:hAnsi="Simplified Arabic" w:cs="Simplified Arabic" w:hint="cs"/>
          <w:sz w:val="28"/>
          <w:szCs w:val="28"/>
          <w:rtl/>
        </w:rPr>
        <w:t>الوائلي, جميلة رحيم (2012). المعنى في الحياة وعلاقته بنمط الشخصية (</w:t>
      </w:r>
      <w:r w:rsidRPr="007E4797">
        <w:rPr>
          <w:rFonts w:ascii="Simplified Arabic" w:hAnsi="Simplified Arabic" w:cs="Simplified Arabic"/>
          <w:sz w:val="28"/>
          <w:szCs w:val="28"/>
        </w:rPr>
        <w:t>A, B</w:t>
      </w:r>
      <w:r w:rsidRPr="007E4797">
        <w:rPr>
          <w:rFonts w:ascii="Simplified Arabic" w:hAnsi="Simplified Arabic" w:cs="Simplified Arabic" w:hint="cs"/>
          <w:sz w:val="28"/>
          <w:szCs w:val="28"/>
          <w:rtl/>
        </w:rPr>
        <w:t xml:space="preserve">) لدى طلبة جامعة بغداد. </w:t>
      </w:r>
      <w:r w:rsidRPr="007E4797">
        <w:rPr>
          <w:rFonts w:ascii="Simplified Arabic" w:hAnsi="Simplified Arabic" w:cs="Simplified Arabic" w:hint="cs"/>
          <w:i/>
          <w:iCs/>
          <w:sz w:val="28"/>
          <w:szCs w:val="28"/>
          <w:rtl/>
        </w:rPr>
        <w:t>مجلة الأستاذ</w:t>
      </w:r>
      <w:r w:rsidRPr="007E4797">
        <w:rPr>
          <w:rFonts w:ascii="Simplified Arabic" w:hAnsi="Simplified Arabic" w:cs="Simplified Arabic" w:hint="cs"/>
          <w:sz w:val="28"/>
          <w:szCs w:val="28"/>
          <w:rtl/>
        </w:rPr>
        <w:t>, العدد 201, ص 609-664.</w:t>
      </w:r>
    </w:p>
    <w:p w:rsidR="009767B7" w:rsidRDefault="009767B7">
      <w:pPr>
        <w:bidi w:val="0"/>
        <w:spacing w:line="276" w:lineRule="auto"/>
        <w:jc w:val="lowKashida"/>
        <w:rPr>
          <w:b/>
          <w:bCs/>
          <w:sz w:val="28"/>
          <w:szCs w:val="28"/>
          <w:rtl/>
        </w:rPr>
      </w:pPr>
      <w:r>
        <w:rPr>
          <w:b/>
          <w:bCs/>
          <w:sz w:val="28"/>
          <w:szCs w:val="28"/>
          <w:rtl/>
        </w:rPr>
        <w:br w:type="page"/>
      </w:r>
    </w:p>
    <w:p w:rsidR="009767B7" w:rsidRPr="007E4797" w:rsidRDefault="009767B7" w:rsidP="009767B7">
      <w:pPr>
        <w:spacing w:line="211" w:lineRule="auto"/>
        <w:jc w:val="lowKashida"/>
        <w:rPr>
          <w:b/>
          <w:bCs/>
          <w:sz w:val="28"/>
          <w:szCs w:val="28"/>
        </w:rPr>
      </w:pPr>
      <w:r w:rsidRPr="007E4797">
        <w:rPr>
          <w:rFonts w:hint="cs"/>
          <w:b/>
          <w:bCs/>
          <w:sz w:val="28"/>
          <w:szCs w:val="28"/>
          <w:rtl/>
        </w:rPr>
        <w:lastRenderedPageBreak/>
        <w:t>ثانياً: المراجع الأجنبية</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Aghababaei, N. &amp; Arji, A. (2014).</w:t>
      </w:r>
      <w:proofErr w:type="gramEnd"/>
      <w:r w:rsidRPr="009767B7">
        <w:rPr>
          <w:rFonts w:ascii="Simplified Arabic" w:hAnsi="Simplified Arabic" w:cs="Simplified Arabic"/>
          <w:sz w:val="26"/>
          <w:szCs w:val="26"/>
        </w:rPr>
        <w:t xml:space="preserve"> Well – being and the HEXACO model of personality, </w:t>
      </w:r>
      <w:r w:rsidRPr="009767B7">
        <w:rPr>
          <w:rFonts w:ascii="Simplified Arabic" w:hAnsi="Simplified Arabic" w:cs="Simplified Arabic"/>
          <w:i/>
          <w:iCs/>
          <w:sz w:val="26"/>
          <w:szCs w:val="26"/>
        </w:rPr>
        <w:t>Personality and Individual Differences</w:t>
      </w:r>
      <w:r w:rsidRPr="009767B7">
        <w:rPr>
          <w:rFonts w:ascii="Simplified Arabic" w:hAnsi="Simplified Arabic" w:cs="Simplified Arabic"/>
          <w:sz w:val="26"/>
          <w:szCs w:val="26"/>
        </w:rPr>
        <w:t>, 81, 139-142.</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Aghababaei, N. (2012). Religious honest and humble: looking for the religious person within the HEXACO model of personality structure, </w:t>
      </w:r>
      <w:r w:rsidRPr="009767B7">
        <w:rPr>
          <w:rFonts w:ascii="Simplified Arabic" w:hAnsi="Simplified Arabic" w:cs="Simplified Arabic"/>
          <w:i/>
          <w:iCs/>
          <w:sz w:val="26"/>
          <w:szCs w:val="26"/>
        </w:rPr>
        <w:t xml:space="preserve">Personality and Individual </w:t>
      </w:r>
      <w:proofErr w:type="gramStart"/>
      <w:r w:rsidRPr="009767B7">
        <w:rPr>
          <w:rFonts w:ascii="Simplified Arabic" w:hAnsi="Simplified Arabic" w:cs="Simplified Arabic"/>
          <w:i/>
          <w:iCs/>
          <w:sz w:val="26"/>
          <w:szCs w:val="26"/>
        </w:rPr>
        <w:t>Differences</w:t>
      </w:r>
      <w:r w:rsidRPr="009767B7">
        <w:rPr>
          <w:rFonts w:ascii="Simplified Arabic" w:hAnsi="Simplified Arabic" w:cs="Simplified Arabic"/>
          <w:sz w:val="26"/>
          <w:szCs w:val="26"/>
        </w:rPr>
        <w:t xml:space="preserve"> ,</w:t>
      </w:r>
      <w:proofErr w:type="gramEnd"/>
      <w:r w:rsidRPr="009767B7">
        <w:rPr>
          <w:rFonts w:ascii="Simplified Arabic" w:hAnsi="Simplified Arabic" w:cs="Simplified Arabic"/>
          <w:sz w:val="26"/>
          <w:szCs w:val="26"/>
        </w:rPr>
        <w:t xml:space="preserve"> 53, 880-883.</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Ashton, M. C. &amp; Lee, K. (2001).</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 xml:space="preserve">A theoretical Basis for the major dimensions of personality, </w:t>
      </w:r>
      <w:r w:rsidRPr="009767B7">
        <w:rPr>
          <w:rFonts w:ascii="Simplified Arabic" w:hAnsi="Simplified Arabic" w:cs="Simplified Arabic"/>
          <w:i/>
          <w:iCs/>
          <w:sz w:val="26"/>
          <w:szCs w:val="26"/>
        </w:rPr>
        <w:t>European Journal of personality</w:t>
      </w:r>
      <w:r w:rsidRPr="009767B7">
        <w:rPr>
          <w:rFonts w:ascii="Simplified Arabic" w:hAnsi="Simplified Arabic" w:cs="Simplified Arabic"/>
          <w:sz w:val="26"/>
          <w:szCs w:val="26"/>
        </w:rPr>
        <w:t>, 15, 327-353.</w:t>
      </w:r>
      <w:proofErr w:type="gramEnd"/>
    </w:p>
    <w:p w:rsidR="009767B7" w:rsidRPr="009767B7" w:rsidRDefault="009767B7" w:rsidP="009767B7">
      <w:pPr>
        <w:pStyle w:val="ListParagraph"/>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Ashton, M. C. &amp; Lee, K. (2002).</w:t>
      </w:r>
      <w:proofErr w:type="gramEnd"/>
      <w:r w:rsidRPr="009767B7">
        <w:rPr>
          <w:rFonts w:ascii="Simplified Arabic" w:hAnsi="Simplified Arabic" w:cs="Simplified Arabic"/>
          <w:sz w:val="26"/>
          <w:szCs w:val="26"/>
        </w:rPr>
        <w:t xml:space="preserve"> Six Independent Factors of personality Variation: A response to Saucier, </w:t>
      </w:r>
      <w:r w:rsidRPr="009767B7">
        <w:rPr>
          <w:rFonts w:ascii="Simplified Arabic" w:hAnsi="Simplified Arabic" w:cs="Simplified Arabic"/>
          <w:i/>
          <w:iCs/>
          <w:sz w:val="26"/>
          <w:szCs w:val="26"/>
        </w:rPr>
        <w:t>Europeon Journal of personality</w:t>
      </w:r>
      <w:r w:rsidRPr="009767B7">
        <w:rPr>
          <w:rFonts w:ascii="Simplified Arabic" w:hAnsi="Simplified Arabic" w:cs="Simplified Arabic"/>
          <w:sz w:val="26"/>
          <w:szCs w:val="26"/>
        </w:rPr>
        <w:t>, 16, 63-75.</w:t>
      </w:r>
    </w:p>
    <w:p w:rsidR="009767B7" w:rsidRPr="009767B7" w:rsidRDefault="009767B7" w:rsidP="009767B7">
      <w:pPr>
        <w:autoSpaceDE w:val="0"/>
        <w:autoSpaceDN w:val="0"/>
        <w:bidi w:val="0"/>
        <w:adjustRightInd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Ashton, M. C. </w:t>
      </w:r>
      <w:proofErr w:type="gramStart"/>
      <w:r w:rsidRPr="009767B7">
        <w:rPr>
          <w:rFonts w:ascii="Simplified Arabic" w:hAnsi="Simplified Arabic" w:cs="Simplified Arabic"/>
          <w:sz w:val="26"/>
          <w:szCs w:val="26"/>
        </w:rPr>
        <w:t>et</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al., (2007).</w:t>
      </w:r>
      <w:proofErr w:type="gramEnd"/>
      <w:r w:rsidRPr="009767B7">
        <w:rPr>
          <w:rFonts w:ascii="Simplified Arabic" w:hAnsi="Simplified Arabic" w:cs="Simplified Arabic"/>
          <w:sz w:val="26"/>
          <w:szCs w:val="26"/>
        </w:rPr>
        <w:t xml:space="preserve"> The IPIP</w:t>
      </w:r>
      <w:r w:rsidRPr="009767B7">
        <w:rPr>
          <w:rFonts w:ascii="Simplified Arabic" w:hAnsi="Simplified Arabic" w:cs="Simplified Arabic" w:hint="cs"/>
          <w:sz w:val="26"/>
          <w:szCs w:val="26"/>
        </w:rPr>
        <w:t>–</w:t>
      </w:r>
      <w:r w:rsidRPr="009767B7">
        <w:rPr>
          <w:rFonts w:ascii="Simplified Arabic" w:hAnsi="Simplified Arabic" w:cs="Simplified Arabic"/>
          <w:sz w:val="26"/>
          <w:szCs w:val="26"/>
        </w:rPr>
        <w:t xml:space="preserve">HEXACO scales: An alternative, public-domain measure of the personality constructs in the HEXACO model, </w:t>
      </w:r>
      <w:r w:rsidRPr="009767B7">
        <w:rPr>
          <w:rFonts w:ascii="Simplified Arabic" w:hAnsi="Simplified Arabic" w:cs="Simplified Arabic"/>
          <w:i/>
          <w:iCs/>
          <w:sz w:val="26"/>
          <w:szCs w:val="26"/>
        </w:rPr>
        <w:t>Personality and Individual Differences,</w:t>
      </w:r>
      <w:r w:rsidRPr="009767B7">
        <w:rPr>
          <w:rFonts w:ascii="Simplified Arabic" w:hAnsi="Simplified Arabic" w:cs="Simplified Arabic"/>
          <w:sz w:val="26"/>
          <w:szCs w:val="26"/>
        </w:rPr>
        <w:t xml:space="preserve"> 42, 1515-1526.</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Bashiri, H.; Barahmand, U.; Akabri, S.; Ghamaria, H. &amp; Vusugi, A. (2011).</w:t>
      </w:r>
      <w:proofErr w:type="gramEnd"/>
      <w:r w:rsidRPr="009767B7">
        <w:rPr>
          <w:rFonts w:ascii="Simplified Arabic" w:hAnsi="Simplified Arabic" w:cs="Simplified Arabic"/>
          <w:sz w:val="26"/>
          <w:szCs w:val="26"/>
        </w:rPr>
        <w:t xml:space="preserve"> A study of </w:t>
      </w:r>
      <w:proofErr w:type="gramStart"/>
      <w:r w:rsidRPr="009767B7">
        <w:rPr>
          <w:rFonts w:ascii="Simplified Arabic" w:hAnsi="Simplified Arabic" w:cs="Simplified Arabic"/>
          <w:sz w:val="26"/>
          <w:szCs w:val="26"/>
        </w:rPr>
        <w:t>The</w:t>
      </w:r>
      <w:proofErr w:type="gramEnd"/>
      <w:r w:rsidRPr="009767B7">
        <w:rPr>
          <w:rFonts w:ascii="Simplified Arabic" w:hAnsi="Simplified Arabic" w:cs="Simplified Arabic"/>
          <w:sz w:val="26"/>
          <w:szCs w:val="26"/>
        </w:rPr>
        <w:t xml:space="preserve"> psychometric Properties and the standardization of HEXACO personality Inventory, </w:t>
      </w:r>
      <w:r w:rsidRPr="009767B7">
        <w:rPr>
          <w:rFonts w:ascii="Simplified Arabic" w:hAnsi="Simplified Arabic" w:cs="Simplified Arabic"/>
          <w:i/>
          <w:iCs/>
          <w:sz w:val="26"/>
          <w:szCs w:val="26"/>
        </w:rPr>
        <w:t>Social and Behavioral Sciences</w:t>
      </w:r>
      <w:r w:rsidRPr="009767B7">
        <w:rPr>
          <w:rFonts w:ascii="Simplified Arabic" w:hAnsi="Simplified Arabic" w:cs="Simplified Arabic"/>
          <w:sz w:val="26"/>
          <w:szCs w:val="26"/>
        </w:rPr>
        <w:t>, 30, 1173-1176.</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Devries, R. E.; Vries, A. &amp; Feij, J. A. (2009).</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 xml:space="preserve">Sensation seeking, risk-taking, and the HEXACO model of personality, </w:t>
      </w:r>
      <w:r w:rsidRPr="009767B7">
        <w:rPr>
          <w:rFonts w:ascii="Simplified Arabic" w:hAnsi="Simplified Arabic" w:cs="Simplified Arabic"/>
          <w:i/>
          <w:iCs/>
          <w:sz w:val="26"/>
          <w:szCs w:val="26"/>
        </w:rPr>
        <w:t>Personality and Individual Differences</w:t>
      </w:r>
      <w:r w:rsidRPr="009767B7">
        <w:rPr>
          <w:rFonts w:ascii="Simplified Arabic" w:hAnsi="Simplified Arabic" w:cs="Simplified Arabic"/>
          <w:sz w:val="26"/>
          <w:szCs w:val="26"/>
        </w:rPr>
        <w:t>, 47, 536-540.</w:t>
      </w:r>
      <w:proofErr w:type="gramEnd"/>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George, J. M.; &amp; Zhou, J. (2001).</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When Openness to Experience and Conscientiousness are Related to Creative Behavior: An Interactional Approach.</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i/>
          <w:iCs/>
          <w:sz w:val="26"/>
          <w:szCs w:val="26"/>
        </w:rPr>
        <w:t>Journal of Applied Psychology</w:t>
      </w:r>
      <w:r w:rsidRPr="009767B7">
        <w:rPr>
          <w:rFonts w:ascii="Simplified Arabic" w:hAnsi="Simplified Arabic" w:cs="Simplified Arabic"/>
          <w:sz w:val="26"/>
          <w:szCs w:val="26"/>
        </w:rPr>
        <w:t>, Vol. 86, No, Pp. 513 - 524.</w:t>
      </w:r>
      <w:proofErr w:type="gramEnd"/>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Haslam, N., Whelan, J., &amp; Bastian, B. (2008).</w:t>
      </w:r>
      <w:proofErr w:type="gramEnd"/>
      <w:r w:rsidRPr="009767B7">
        <w:rPr>
          <w:rFonts w:ascii="Simplified Arabic" w:hAnsi="Simplified Arabic" w:cs="Simplified Arabic"/>
          <w:sz w:val="26"/>
          <w:szCs w:val="26"/>
        </w:rPr>
        <w:t xml:space="preserve"> Big five traits mediate associations between values and subjective well-being. </w:t>
      </w:r>
      <w:r w:rsidRPr="009767B7">
        <w:rPr>
          <w:rFonts w:ascii="Simplified Arabic" w:hAnsi="Simplified Arabic" w:cs="Simplified Arabic"/>
          <w:i/>
          <w:iCs/>
          <w:sz w:val="26"/>
          <w:szCs w:val="26"/>
        </w:rPr>
        <w:lastRenderedPageBreak/>
        <w:t>Personality and Individual Differences</w:t>
      </w:r>
      <w:r w:rsidRPr="009767B7">
        <w:rPr>
          <w:rFonts w:ascii="Simplified Arabic" w:hAnsi="Simplified Arabic" w:cs="Simplified Arabic"/>
          <w:sz w:val="26"/>
          <w:szCs w:val="26"/>
        </w:rPr>
        <w:t>, Vol. 46, Issue 1, Pp. 40-42.</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Hepp, J.; Hilbig, B. E; Moshagen, M.; Zettler, I.; Schmahl, C. &amp; Niedtfeld, I. (2014).</w:t>
      </w:r>
      <w:proofErr w:type="gramEnd"/>
      <w:r w:rsidRPr="009767B7">
        <w:rPr>
          <w:rFonts w:ascii="Simplified Arabic" w:hAnsi="Simplified Arabic" w:cs="Simplified Arabic"/>
          <w:sz w:val="26"/>
          <w:szCs w:val="26"/>
        </w:rPr>
        <w:t xml:space="preserve"> Active versus reactive cooperativeness in Borderline Psychopathology: A dissection based on the HEXACO model of personality, </w:t>
      </w:r>
      <w:r w:rsidRPr="009767B7">
        <w:rPr>
          <w:rFonts w:ascii="Simplified Arabic" w:hAnsi="Simplified Arabic" w:cs="Simplified Arabic"/>
          <w:i/>
          <w:iCs/>
          <w:sz w:val="26"/>
          <w:szCs w:val="26"/>
        </w:rPr>
        <w:t>Personality and Individual Differences</w:t>
      </w:r>
      <w:r w:rsidRPr="009767B7">
        <w:rPr>
          <w:rFonts w:ascii="Simplified Arabic" w:hAnsi="Simplified Arabic" w:cs="Simplified Arabic"/>
          <w:sz w:val="26"/>
          <w:szCs w:val="26"/>
        </w:rPr>
        <w:t>, 56, 19-23.</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John, H. &amp; Lee, T. J. (2012).</w:t>
      </w:r>
      <w:proofErr w:type="gramEnd"/>
      <w:r w:rsidRPr="009767B7">
        <w:rPr>
          <w:rFonts w:ascii="Simplified Arabic" w:hAnsi="Simplified Arabic" w:cs="Simplified Arabic"/>
          <w:sz w:val="26"/>
          <w:szCs w:val="26"/>
        </w:rPr>
        <w:t xml:space="preserve"> Relationship between HEXACO Personality </w:t>
      </w:r>
      <w:proofErr w:type="gramStart"/>
      <w:r w:rsidRPr="009767B7">
        <w:rPr>
          <w:rFonts w:ascii="Simplified Arabic" w:hAnsi="Simplified Arabic" w:cs="Simplified Arabic"/>
          <w:sz w:val="26"/>
          <w:szCs w:val="26"/>
        </w:rPr>
        <w:t>factors  and</w:t>
      </w:r>
      <w:proofErr w:type="gramEnd"/>
      <w:r w:rsidRPr="009767B7">
        <w:rPr>
          <w:rFonts w:ascii="Simplified Arabic" w:hAnsi="Simplified Arabic" w:cs="Simplified Arabic"/>
          <w:sz w:val="26"/>
          <w:szCs w:val="26"/>
        </w:rPr>
        <w:t xml:space="preserve"> emotional labour of service providers in the tourism industry, </w:t>
      </w:r>
      <w:r w:rsidRPr="009767B7">
        <w:rPr>
          <w:rFonts w:ascii="Simplified Arabic" w:hAnsi="Simplified Arabic" w:cs="Simplified Arabic"/>
          <w:i/>
          <w:iCs/>
          <w:sz w:val="26"/>
          <w:szCs w:val="26"/>
        </w:rPr>
        <w:t>Tourism Management</w:t>
      </w:r>
      <w:r w:rsidRPr="009767B7">
        <w:rPr>
          <w:rFonts w:ascii="Simplified Arabic" w:hAnsi="Simplified Arabic" w:cs="Simplified Arabic"/>
          <w:sz w:val="26"/>
          <w:szCs w:val="26"/>
        </w:rPr>
        <w:t>, 33, 116-125.</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Joshanloo, M., &amp; Afshari, S. (2011).</w:t>
      </w:r>
      <w:proofErr w:type="gramEnd"/>
      <w:r w:rsidRPr="009767B7">
        <w:rPr>
          <w:rFonts w:ascii="Simplified Arabic" w:hAnsi="Simplified Arabic" w:cs="Simplified Arabic"/>
          <w:sz w:val="26"/>
          <w:szCs w:val="26"/>
        </w:rPr>
        <w:t xml:space="preserve"> Big five personality traits and self-esteem as predictors </w:t>
      </w:r>
      <w:proofErr w:type="gramStart"/>
      <w:r w:rsidRPr="009767B7">
        <w:rPr>
          <w:rFonts w:ascii="Simplified Arabic" w:hAnsi="Simplified Arabic" w:cs="Simplified Arabic"/>
          <w:sz w:val="26"/>
          <w:szCs w:val="26"/>
        </w:rPr>
        <w:t>of  life</w:t>
      </w:r>
      <w:proofErr w:type="gramEnd"/>
      <w:r w:rsidRPr="009767B7">
        <w:rPr>
          <w:rFonts w:ascii="Simplified Arabic" w:hAnsi="Simplified Arabic" w:cs="Simplified Arabic"/>
          <w:sz w:val="26"/>
          <w:szCs w:val="26"/>
        </w:rPr>
        <w:t xml:space="preserve"> satisfaction in Iranian Muslim university students. </w:t>
      </w:r>
      <w:r w:rsidRPr="009767B7">
        <w:rPr>
          <w:rFonts w:ascii="Simplified Arabic" w:hAnsi="Simplified Arabic" w:cs="Simplified Arabic"/>
          <w:i/>
          <w:iCs/>
          <w:sz w:val="26"/>
          <w:szCs w:val="26"/>
        </w:rPr>
        <w:t>J. Happiness Stud</w:t>
      </w:r>
      <w:r w:rsidRPr="009767B7">
        <w:rPr>
          <w:rFonts w:ascii="Simplified Arabic" w:hAnsi="Simplified Arabic" w:cs="Simplified Arabic"/>
          <w:sz w:val="26"/>
          <w:szCs w:val="26"/>
        </w:rPr>
        <w:t>, 12, pp. 105-113.</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King, L.; Hicks, J.; Krull, J. and Delgaiso, A. (2006).</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 xml:space="preserve">Positive affect and the experience of meaning in life, </w:t>
      </w:r>
      <w:r w:rsidRPr="009767B7">
        <w:rPr>
          <w:rFonts w:ascii="Simplified Arabic" w:hAnsi="Simplified Arabic" w:cs="Simplified Arabic"/>
          <w:i/>
          <w:iCs/>
          <w:sz w:val="26"/>
          <w:szCs w:val="26"/>
        </w:rPr>
        <w:t>Journal of Personality and Social Psychology,</w:t>
      </w:r>
      <w:r w:rsidRPr="009767B7">
        <w:rPr>
          <w:rFonts w:ascii="Simplified Arabic" w:hAnsi="Simplified Arabic" w:cs="Simplified Arabic"/>
          <w:sz w:val="26"/>
          <w:szCs w:val="26"/>
        </w:rPr>
        <w:t xml:space="preserve"> 90 (1), 179- 196.</w:t>
      </w:r>
      <w:proofErr w:type="gramEnd"/>
      <w:r w:rsidRPr="009767B7">
        <w:rPr>
          <w:rFonts w:ascii="Simplified Arabic" w:hAnsi="Simplified Arabic" w:cs="Simplified Arabic" w:hint="cs"/>
          <w:sz w:val="26"/>
          <w:szCs w:val="26"/>
          <w:rtl/>
        </w:rPr>
        <w:t xml:space="preserve"> </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King.</w:t>
      </w:r>
      <w:proofErr w:type="gramEnd"/>
      <w:r w:rsidRPr="009767B7">
        <w:rPr>
          <w:rFonts w:ascii="Simplified Arabic" w:hAnsi="Simplified Arabic" w:cs="Simplified Arabic"/>
          <w:sz w:val="26"/>
          <w:szCs w:val="26"/>
        </w:rPr>
        <w:t xml:space="preserve"> G. A. (2004). The meaning of experiences: Application of a </w:t>
      </w:r>
      <w:proofErr w:type="gramStart"/>
      <w:r w:rsidRPr="009767B7">
        <w:rPr>
          <w:rFonts w:ascii="Simplified Arabic" w:hAnsi="Simplified Arabic" w:cs="Simplified Arabic"/>
          <w:sz w:val="26"/>
          <w:szCs w:val="26"/>
        </w:rPr>
        <w:t>meta</w:t>
      </w:r>
      <w:proofErr w:type="gramEnd"/>
      <w:r w:rsidRPr="009767B7">
        <w:rPr>
          <w:rFonts w:ascii="Simplified Arabic" w:hAnsi="Simplified Arabic" w:cs="Simplified Arabic"/>
          <w:sz w:val="26"/>
          <w:szCs w:val="26"/>
        </w:rPr>
        <w:t xml:space="preserve"> model to rehabilitation sciences and services</w:t>
      </w:r>
      <w:r w:rsidRPr="009767B7">
        <w:rPr>
          <w:rFonts w:ascii="Simplified Arabic" w:hAnsi="Simplified Arabic" w:cs="Simplified Arabic"/>
          <w:i/>
          <w:iCs/>
          <w:sz w:val="26"/>
          <w:szCs w:val="26"/>
        </w:rPr>
        <w:t xml:space="preserve">. American Journal of </w:t>
      </w:r>
      <w:proofErr w:type="gramStart"/>
      <w:r w:rsidRPr="009767B7">
        <w:rPr>
          <w:rFonts w:ascii="Simplified Arabic" w:hAnsi="Simplified Arabic" w:cs="Simplified Arabic"/>
          <w:i/>
          <w:iCs/>
          <w:sz w:val="26"/>
          <w:szCs w:val="26"/>
        </w:rPr>
        <w:t>orihopsychiany.</w:t>
      </w:r>
      <w:r w:rsidRPr="009767B7">
        <w:rPr>
          <w:rFonts w:ascii="Simplified Arabic" w:hAnsi="Simplified Arabic" w:cs="Simplified Arabic"/>
          <w:sz w:val="26"/>
          <w:szCs w:val="26"/>
        </w:rPr>
        <w:t>74(</w:t>
      </w:r>
      <w:proofErr w:type="gramEnd"/>
      <w:r w:rsidRPr="009767B7">
        <w:rPr>
          <w:rFonts w:ascii="Simplified Arabic" w:hAnsi="Simplified Arabic" w:cs="Simplified Arabic"/>
          <w:sz w:val="26"/>
          <w:szCs w:val="26"/>
        </w:rPr>
        <w:t>1 ). 72- 88.</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Leone ,</w:t>
      </w:r>
      <w:proofErr w:type="gramEnd"/>
      <w:r w:rsidRPr="009767B7">
        <w:rPr>
          <w:rFonts w:ascii="Simplified Arabic" w:hAnsi="Simplified Arabic" w:cs="Simplified Arabic"/>
          <w:sz w:val="26"/>
          <w:szCs w:val="26"/>
        </w:rPr>
        <w:t xml:space="preserve"> L; Chirumbolo, A. &amp; Desimoni, M. (2012). The impact of the HEXACO personality model in predicting socio – political attitudes: the moderating role of interest in politics, </w:t>
      </w:r>
      <w:r w:rsidRPr="009767B7">
        <w:rPr>
          <w:rFonts w:ascii="Simplified Arabic" w:hAnsi="Simplified Arabic" w:cs="Simplified Arabic"/>
          <w:i/>
          <w:iCs/>
          <w:sz w:val="26"/>
          <w:szCs w:val="26"/>
        </w:rPr>
        <w:t xml:space="preserve">Personality and Individual </w:t>
      </w:r>
      <w:proofErr w:type="gramStart"/>
      <w:r w:rsidRPr="009767B7">
        <w:rPr>
          <w:rFonts w:ascii="Simplified Arabic" w:hAnsi="Simplified Arabic" w:cs="Simplified Arabic"/>
          <w:i/>
          <w:iCs/>
          <w:sz w:val="26"/>
          <w:szCs w:val="26"/>
        </w:rPr>
        <w:t xml:space="preserve">Differences </w:t>
      </w:r>
      <w:r w:rsidRPr="009767B7">
        <w:rPr>
          <w:rFonts w:ascii="Simplified Arabic" w:hAnsi="Simplified Arabic" w:cs="Simplified Arabic"/>
          <w:sz w:val="26"/>
          <w:szCs w:val="26"/>
        </w:rPr>
        <w:t>,</w:t>
      </w:r>
      <w:proofErr w:type="gramEnd"/>
      <w:r w:rsidRPr="009767B7">
        <w:rPr>
          <w:rFonts w:ascii="Simplified Arabic" w:hAnsi="Simplified Arabic" w:cs="Simplified Arabic"/>
          <w:sz w:val="26"/>
          <w:szCs w:val="26"/>
        </w:rPr>
        <w:t xml:space="preserve"> 52, 416-421.</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Matthews</w:t>
      </w:r>
      <w:proofErr w:type="gramStart"/>
      <w:r w:rsidRPr="009767B7">
        <w:rPr>
          <w:rFonts w:ascii="Simplified Arabic" w:hAnsi="Simplified Arabic" w:cs="Simplified Arabic"/>
          <w:sz w:val="26"/>
          <w:szCs w:val="26"/>
        </w:rPr>
        <w:t>,G</w:t>
      </w:r>
      <w:proofErr w:type="gramEnd"/>
      <w:r w:rsidRPr="009767B7">
        <w:rPr>
          <w:rFonts w:ascii="Simplified Arabic" w:hAnsi="Simplified Arabic" w:cs="Simplified Arabic"/>
          <w:sz w:val="26"/>
          <w:szCs w:val="26"/>
        </w:rPr>
        <w:t xml:space="preserve">., &amp; Zeidner, M.(2000).Emotional Intelligence, Adaptation to Stressful Encounters, and Health Outcomes. In: R. Bar – On, &amp; J. D. A. Parker (Eds.), </w:t>
      </w:r>
      <w:proofErr w:type="gramStart"/>
      <w:r w:rsidRPr="009767B7">
        <w:rPr>
          <w:rFonts w:ascii="Simplified Arabic" w:hAnsi="Simplified Arabic" w:cs="Simplified Arabic"/>
          <w:i/>
          <w:iCs/>
          <w:sz w:val="26"/>
          <w:szCs w:val="26"/>
        </w:rPr>
        <w:t>The</w:t>
      </w:r>
      <w:proofErr w:type="gramEnd"/>
      <w:r w:rsidRPr="009767B7">
        <w:rPr>
          <w:rFonts w:ascii="Simplified Arabic" w:hAnsi="Simplified Arabic" w:cs="Simplified Arabic"/>
          <w:i/>
          <w:iCs/>
          <w:sz w:val="26"/>
          <w:szCs w:val="26"/>
        </w:rPr>
        <w:t xml:space="preserve"> Handbook of Emotional Intelligence, </w:t>
      </w:r>
      <w:r w:rsidRPr="009767B7">
        <w:rPr>
          <w:rFonts w:ascii="Simplified Arabic" w:hAnsi="Simplified Arabic" w:cs="Simplified Arabic"/>
          <w:sz w:val="26"/>
          <w:szCs w:val="26"/>
        </w:rPr>
        <w:t>Pp. 459 – 487. San Fransisco, Jossey – Bass.</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McCrae, R. R.; &amp; Costa, P. T. (1996).</w:t>
      </w:r>
      <w:proofErr w:type="gramEnd"/>
      <w:r w:rsidRPr="009767B7">
        <w:rPr>
          <w:rFonts w:ascii="Simplified Arabic" w:hAnsi="Simplified Arabic" w:cs="Simplified Arabic"/>
          <w:sz w:val="26"/>
          <w:szCs w:val="26"/>
        </w:rPr>
        <w:t xml:space="preserve"> Toward a New Generation of Personality Theories: Theoretical Contexts for the Five- Factor </w:t>
      </w:r>
      <w:r w:rsidRPr="009767B7">
        <w:rPr>
          <w:rFonts w:ascii="Simplified Arabic" w:hAnsi="Simplified Arabic" w:cs="Simplified Arabic"/>
          <w:sz w:val="26"/>
          <w:szCs w:val="26"/>
        </w:rPr>
        <w:lastRenderedPageBreak/>
        <w:t xml:space="preserve">Model. In: J. S. Wiggins (Ed.), </w:t>
      </w:r>
      <w:proofErr w:type="gramStart"/>
      <w:r w:rsidRPr="009767B7">
        <w:rPr>
          <w:rFonts w:ascii="Simplified Arabic" w:hAnsi="Simplified Arabic" w:cs="Simplified Arabic"/>
          <w:i/>
          <w:iCs/>
          <w:sz w:val="26"/>
          <w:szCs w:val="26"/>
        </w:rPr>
        <w:t>The</w:t>
      </w:r>
      <w:proofErr w:type="gramEnd"/>
      <w:r w:rsidRPr="009767B7">
        <w:rPr>
          <w:rFonts w:ascii="Simplified Arabic" w:hAnsi="Simplified Arabic" w:cs="Simplified Arabic"/>
          <w:i/>
          <w:iCs/>
          <w:sz w:val="26"/>
          <w:szCs w:val="26"/>
        </w:rPr>
        <w:t xml:space="preserve"> Five- Factor Model of Personality. Theoretical Perspectives</w:t>
      </w:r>
      <w:r w:rsidRPr="009767B7">
        <w:rPr>
          <w:rFonts w:ascii="Simplified Arabic" w:hAnsi="Simplified Arabic" w:cs="Simplified Arabic"/>
          <w:sz w:val="26"/>
          <w:szCs w:val="26"/>
        </w:rPr>
        <w:t>, Pp. 51 - 87. The Guilford press: New York.</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tl/>
        </w:rPr>
      </w:pPr>
      <w:proofErr w:type="gramStart"/>
      <w:r w:rsidRPr="009767B7">
        <w:rPr>
          <w:rFonts w:ascii="Simplified Arabic" w:hAnsi="Simplified Arabic" w:cs="Simplified Arabic"/>
          <w:sz w:val="26"/>
          <w:szCs w:val="26"/>
        </w:rPr>
        <w:t>McCrae, R; John, O. (1992).</w:t>
      </w:r>
      <w:proofErr w:type="gramEnd"/>
      <w:r w:rsidRPr="009767B7">
        <w:rPr>
          <w:rFonts w:ascii="Simplified Arabic" w:hAnsi="Simplified Arabic" w:cs="Simplified Arabic"/>
          <w:sz w:val="26"/>
          <w:szCs w:val="26"/>
        </w:rPr>
        <w:t xml:space="preserve"> An Introduction to the five – factor model and its application, </w:t>
      </w:r>
      <w:r w:rsidRPr="009767B7">
        <w:rPr>
          <w:rFonts w:ascii="Simplified Arabic" w:hAnsi="Simplified Arabic" w:cs="Simplified Arabic"/>
          <w:i/>
          <w:iCs/>
          <w:sz w:val="26"/>
          <w:szCs w:val="26"/>
        </w:rPr>
        <w:t>Journal of personality</w:t>
      </w:r>
      <w:r w:rsidRPr="009767B7">
        <w:rPr>
          <w:rFonts w:ascii="Simplified Arabic" w:hAnsi="Simplified Arabic" w:cs="Simplified Arabic"/>
          <w:sz w:val="26"/>
          <w:szCs w:val="26"/>
        </w:rPr>
        <w:t>, 60</w:t>
      </w:r>
      <w:proofErr w:type="gramStart"/>
      <w:r w:rsidRPr="009767B7">
        <w:rPr>
          <w:rFonts w:ascii="Simplified Arabic" w:hAnsi="Simplified Arabic" w:cs="Simplified Arabic"/>
          <w:sz w:val="26"/>
          <w:szCs w:val="26"/>
        </w:rPr>
        <w:t>,(</w:t>
      </w:r>
      <w:proofErr w:type="gramEnd"/>
      <w:r w:rsidRPr="009767B7">
        <w:rPr>
          <w:rFonts w:ascii="Simplified Arabic" w:hAnsi="Simplified Arabic" w:cs="Simplified Arabic"/>
          <w:sz w:val="26"/>
          <w:szCs w:val="26"/>
        </w:rPr>
        <w:t>2),125-215.</w:t>
      </w:r>
    </w:p>
    <w:p w:rsidR="009767B7" w:rsidRPr="009767B7" w:rsidRDefault="009767B7" w:rsidP="009767B7">
      <w:pPr>
        <w:pStyle w:val="ListParagraph"/>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Mckay, D. A. &amp; Tokar, D. M. (2012).</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 xml:space="preserve">The HEXACO and five –factor models of personality in relation to RIASEC vocational interests, </w:t>
      </w:r>
      <w:r w:rsidRPr="009767B7">
        <w:rPr>
          <w:rFonts w:ascii="Simplified Arabic" w:hAnsi="Simplified Arabic" w:cs="Simplified Arabic"/>
          <w:i/>
          <w:iCs/>
          <w:sz w:val="26"/>
          <w:szCs w:val="26"/>
        </w:rPr>
        <w:t>Journal of vocational Behavior</w:t>
      </w:r>
      <w:r w:rsidRPr="009767B7">
        <w:rPr>
          <w:rFonts w:ascii="Simplified Arabic" w:hAnsi="Simplified Arabic" w:cs="Simplified Arabic"/>
          <w:sz w:val="26"/>
          <w:szCs w:val="26"/>
        </w:rPr>
        <w:t>, 81, 138-149.</w:t>
      </w:r>
      <w:proofErr w:type="gramEnd"/>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Medical Society News Leter (2000).</w:t>
      </w:r>
      <w:proofErr w:type="gramEnd"/>
      <w:r w:rsidRPr="009767B7">
        <w:rPr>
          <w:rFonts w:ascii="Simplified Arabic" w:hAnsi="Simplified Arabic" w:cs="Simplified Arabic"/>
          <w:sz w:val="26"/>
          <w:szCs w:val="26"/>
        </w:rPr>
        <w:t xml:space="preserve"> Woman's sexuality across the life Span: Challenging myths, </w:t>
      </w:r>
      <w:r w:rsidRPr="009767B7">
        <w:rPr>
          <w:rFonts w:ascii="Simplified Arabic" w:hAnsi="Simplified Arabic" w:cs="Simplified Arabic"/>
          <w:i/>
          <w:iCs/>
          <w:sz w:val="26"/>
          <w:szCs w:val="26"/>
        </w:rPr>
        <w:t>Creating Meanings Adolescence</w:t>
      </w:r>
      <w:r w:rsidRPr="009767B7">
        <w:rPr>
          <w:rFonts w:ascii="Simplified Arabic" w:hAnsi="Simplified Arabic" w:cs="Simplified Arabic"/>
          <w:sz w:val="26"/>
          <w:szCs w:val="26"/>
        </w:rPr>
        <w:t>, 36 (143), 2- 18.</w:t>
      </w:r>
    </w:p>
    <w:p w:rsidR="009767B7" w:rsidRPr="009767B7" w:rsidRDefault="009767B7" w:rsidP="009767B7">
      <w:pPr>
        <w:tabs>
          <w:tab w:val="right" w:pos="6804"/>
        </w:tabs>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Molasso, W. R. (2006). </w:t>
      </w:r>
      <w:proofErr w:type="gramStart"/>
      <w:r w:rsidRPr="009767B7">
        <w:rPr>
          <w:rFonts w:ascii="Simplified Arabic" w:hAnsi="Simplified Arabic" w:cs="Simplified Arabic"/>
          <w:sz w:val="26"/>
          <w:szCs w:val="26"/>
        </w:rPr>
        <w:t>Measuring a student's sense purpose in life.</w:t>
      </w:r>
      <w:proofErr w:type="gramEnd"/>
      <w:r w:rsidRPr="009767B7">
        <w:rPr>
          <w:rFonts w:ascii="Simplified Arabic" w:hAnsi="Simplified Arabic" w:cs="Simplified Arabic"/>
          <w:sz w:val="26"/>
          <w:szCs w:val="26"/>
        </w:rPr>
        <w:t xml:space="preserve"> Michigan Journal of College Student Development, 12(1), 15-24.  </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Musek, J. (2007). A general factor of personality: Evidence for the Big One in the five-factor model. </w:t>
      </w:r>
      <w:r w:rsidRPr="009767B7">
        <w:rPr>
          <w:rFonts w:ascii="Simplified Arabic" w:hAnsi="Simplified Arabic" w:cs="Simplified Arabic"/>
          <w:i/>
          <w:iCs/>
          <w:sz w:val="26"/>
          <w:szCs w:val="26"/>
        </w:rPr>
        <w:t>Journal of Research in Personality,</w:t>
      </w:r>
      <w:r w:rsidRPr="009767B7">
        <w:rPr>
          <w:rFonts w:ascii="Simplified Arabic" w:hAnsi="Simplified Arabic" w:cs="Simplified Arabic"/>
          <w:sz w:val="26"/>
          <w:szCs w:val="26"/>
        </w:rPr>
        <w:t xml:space="preserve"> 41, 1213-1233.</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Petra, O. (2003). Meaning in Life, and Depression: a Comparative study of the relation between them across the life span, </w:t>
      </w:r>
      <w:r w:rsidRPr="009767B7">
        <w:rPr>
          <w:rFonts w:ascii="Simplified Arabic" w:hAnsi="Simplified Arabic" w:cs="Simplified Arabic"/>
          <w:i/>
          <w:iCs/>
          <w:sz w:val="26"/>
          <w:szCs w:val="26"/>
        </w:rPr>
        <w:t>Dissertation Abstracts International</w:t>
      </w:r>
      <w:r w:rsidRPr="009767B7">
        <w:rPr>
          <w:rFonts w:ascii="Simplified Arabic" w:hAnsi="Simplified Arabic" w:cs="Simplified Arabic"/>
          <w:sz w:val="26"/>
          <w:szCs w:val="26"/>
        </w:rPr>
        <w:t>, 64, (2B), P. 972.</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Reber, A. (1985).</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i/>
          <w:iCs/>
          <w:sz w:val="26"/>
          <w:szCs w:val="26"/>
        </w:rPr>
        <w:t>Dictionary of Psychology</w:t>
      </w:r>
      <w:r w:rsidRPr="009767B7">
        <w:rPr>
          <w:rFonts w:ascii="Simplified Arabic" w:hAnsi="Simplified Arabic" w:cs="Simplified Arabic"/>
          <w:sz w:val="26"/>
          <w:szCs w:val="26"/>
        </w:rPr>
        <w:t>.</w:t>
      </w:r>
      <w:proofErr w:type="gramEnd"/>
      <w:r w:rsidRPr="009767B7">
        <w:rPr>
          <w:rFonts w:ascii="Simplified Arabic" w:hAnsi="Simplified Arabic" w:cs="Simplified Arabic"/>
          <w:sz w:val="26"/>
          <w:szCs w:val="26"/>
        </w:rPr>
        <w:t xml:space="preserve"> London: Penguin.</w:t>
      </w:r>
    </w:p>
    <w:p w:rsidR="009767B7" w:rsidRPr="009767B7" w:rsidRDefault="009767B7" w:rsidP="009767B7">
      <w:pPr>
        <w:tabs>
          <w:tab w:val="left" w:pos="900"/>
        </w:tabs>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Quevedo, R. J. M., Abella, M. (2011).</w:t>
      </w:r>
      <w:proofErr w:type="gramEnd"/>
      <w:r w:rsidRPr="009767B7">
        <w:rPr>
          <w:rFonts w:ascii="Simplified Arabic" w:hAnsi="Simplified Arabic" w:cs="Simplified Arabic"/>
          <w:sz w:val="26"/>
          <w:szCs w:val="26"/>
        </w:rPr>
        <w:t xml:space="preserve"> Well-being and personality: facet-level analyses. </w:t>
      </w:r>
      <w:r w:rsidRPr="009767B7">
        <w:rPr>
          <w:rFonts w:ascii="Simplified Arabic" w:hAnsi="Simplified Arabic" w:cs="Simplified Arabic"/>
          <w:i/>
          <w:iCs/>
          <w:sz w:val="26"/>
          <w:szCs w:val="26"/>
        </w:rPr>
        <w:t>Personality and Individual Differences</w:t>
      </w:r>
      <w:r w:rsidRPr="009767B7">
        <w:rPr>
          <w:rFonts w:ascii="Simplified Arabic" w:hAnsi="Simplified Arabic" w:cs="Simplified Arabic"/>
          <w:sz w:val="26"/>
          <w:szCs w:val="26"/>
        </w:rPr>
        <w:t>, 50, Pp. 206 – 211.</w:t>
      </w:r>
    </w:p>
    <w:p w:rsidR="009767B7" w:rsidRPr="009767B7" w:rsidRDefault="009767B7" w:rsidP="009767B7">
      <w:pPr>
        <w:tabs>
          <w:tab w:val="left" w:pos="900"/>
        </w:tabs>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Salgado, J. F (1997).</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The Five–Factor Model of Personality and Job Performance in the European Community.</w:t>
      </w:r>
      <w:proofErr w:type="gramEnd"/>
      <w:r w:rsidRPr="009767B7">
        <w:rPr>
          <w:rFonts w:ascii="Simplified Arabic" w:hAnsi="Simplified Arabic" w:cs="Simplified Arabic"/>
          <w:sz w:val="26"/>
          <w:szCs w:val="26"/>
        </w:rPr>
        <w:t xml:space="preserve"> </w:t>
      </w:r>
      <w:r w:rsidRPr="009767B7">
        <w:rPr>
          <w:rFonts w:ascii="Simplified Arabic" w:hAnsi="Simplified Arabic" w:cs="Simplified Arabic"/>
          <w:i/>
          <w:iCs/>
          <w:sz w:val="26"/>
          <w:szCs w:val="26"/>
        </w:rPr>
        <w:t>Journal of Applied Psychology,</w:t>
      </w:r>
      <w:r w:rsidRPr="009767B7">
        <w:rPr>
          <w:rFonts w:ascii="Simplified Arabic" w:hAnsi="Simplified Arabic" w:cs="Simplified Arabic"/>
          <w:sz w:val="26"/>
          <w:szCs w:val="26"/>
        </w:rPr>
        <w:t xml:space="preserve"> Vol. 82, No. 1, Pp. 30 - 43.</w:t>
      </w:r>
    </w:p>
    <w:p w:rsidR="009767B7" w:rsidRPr="009767B7" w:rsidRDefault="009767B7" w:rsidP="009767B7">
      <w:pPr>
        <w:tabs>
          <w:tab w:val="left" w:pos="566"/>
          <w:tab w:val="left" w:pos="658"/>
        </w:tabs>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lastRenderedPageBreak/>
        <w:t>Saucier, G.; Goldberg, L. R. (1996).</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The Language of Personality.</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Lexical Perspective on the Five-Factor Model.</w:t>
      </w:r>
      <w:proofErr w:type="gramEnd"/>
      <w:r w:rsidRPr="009767B7">
        <w:rPr>
          <w:rFonts w:ascii="Simplified Arabic" w:hAnsi="Simplified Arabic" w:cs="Simplified Arabic"/>
          <w:sz w:val="26"/>
          <w:szCs w:val="26"/>
        </w:rPr>
        <w:t xml:space="preserve"> In: J. S. Wiggins (Ed.), </w:t>
      </w:r>
      <w:proofErr w:type="gramStart"/>
      <w:r w:rsidRPr="009767B7">
        <w:rPr>
          <w:rFonts w:ascii="Simplified Arabic" w:hAnsi="Simplified Arabic" w:cs="Simplified Arabic"/>
          <w:i/>
          <w:iCs/>
          <w:sz w:val="26"/>
          <w:szCs w:val="26"/>
        </w:rPr>
        <w:t>The</w:t>
      </w:r>
      <w:proofErr w:type="gramEnd"/>
      <w:r w:rsidRPr="009767B7">
        <w:rPr>
          <w:rFonts w:ascii="Simplified Arabic" w:hAnsi="Simplified Arabic" w:cs="Simplified Arabic"/>
          <w:i/>
          <w:iCs/>
          <w:sz w:val="26"/>
          <w:szCs w:val="26"/>
        </w:rPr>
        <w:t xml:space="preserve"> Five-Factor Model of Personality. </w:t>
      </w:r>
      <w:proofErr w:type="gramStart"/>
      <w:r w:rsidRPr="009767B7">
        <w:rPr>
          <w:rFonts w:ascii="Simplified Arabic" w:hAnsi="Simplified Arabic" w:cs="Simplified Arabic"/>
          <w:i/>
          <w:iCs/>
          <w:sz w:val="26"/>
          <w:szCs w:val="26"/>
        </w:rPr>
        <w:t>Theoretical Perspectives</w:t>
      </w:r>
      <w:r w:rsidRPr="009767B7">
        <w:rPr>
          <w:rFonts w:ascii="Simplified Arabic" w:hAnsi="Simplified Arabic" w:cs="Simplified Arabic"/>
          <w:sz w:val="26"/>
          <w:szCs w:val="26"/>
        </w:rPr>
        <w:t>.</w:t>
      </w:r>
      <w:proofErr w:type="gramEnd"/>
      <w:r w:rsidRPr="009767B7">
        <w:rPr>
          <w:rFonts w:ascii="Simplified Arabic" w:hAnsi="Simplified Arabic" w:cs="Simplified Arabic"/>
          <w:sz w:val="26"/>
          <w:szCs w:val="26"/>
        </w:rPr>
        <w:t xml:space="preserve"> Pp. 21-50. </w:t>
      </w:r>
      <w:proofErr w:type="gramStart"/>
      <w:r w:rsidRPr="009767B7">
        <w:rPr>
          <w:rFonts w:ascii="Simplified Arabic" w:hAnsi="Simplified Arabic" w:cs="Simplified Arabic"/>
          <w:sz w:val="26"/>
          <w:szCs w:val="26"/>
        </w:rPr>
        <w:t>The Guilford press.</w:t>
      </w:r>
      <w:proofErr w:type="gramEnd"/>
      <w:r w:rsidRPr="009767B7">
        <w:rPr>
          <w:rFonts w:ascii="Simplified Arabic" w:hAnsi="Simplified Arabic" w:cs="Simplified Arabic"/>
          <w:sz w:val="26"/>
          <w:szCs w:val="26"/>
        </w:rPr>
        <w:t xml:space="preserve"> New York.</w:t>
      </w:r>
    </w:p>
    <w:p w:rsidR="009767B7" w:rsidRPr="009767B7" w:rsidRDefault="009767B7" w:rsidP="009767B7">
      <w:pPr>
        <w:tabs>
          <w:tab w:val="left" w:pos="900"/>
        </w:tabs>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Schultz, D. P.; &amp; Schultz, S. E. (2001). </w:t>
      </w:r>
      <w:proofErr w:type="gramStart"/>
      <w:r w:rsidRPr="009767B7">
        <w:rPr>
          <w:rFonts w:ascii="Simplified Arabic" w:hAnsi="Simplified Arabic" w:cs="Simplified Arabic"/>
          <w:i/>
          <w:iCs/>
          <w:sz w:val="26"/>
          <w:szCs w:val="26"/>
        </w:rPr>
        <w:t>Theories of Personality</w:t>
      </w:r>
      <w:r w:rsidRPr="009767B7">
        <w:rPr>
          <w:rFonts w:ascii="Simplified Arabic" w:hAnsi="Simplified Arabic" w:cs="Simplified Arabic"/>
          <w:sz w:val="26"/>
          <w:szCs w:val="26"/>
        </w:rPr>
        <w:t>.</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NINTH EDITION, Wadsworth CENGAGE Learning, US.</w:t>
      </w:r>
      <w:proofErr w:type="gramEnd"/>
    </w:p>
    <w:p w:rsidR="009767B7" w:rsidRPr="009767B7" w:rsidRDefault="009767B7" w:rsidP="009767B7">
      <w:pPr>
        <w:tabs>
          <w:tab w:val="left" w:pos="900"/>
        </w:tabs>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Seibert, S. E.; &amp; Kraimer, M. L. (2001).</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The Five-Factor Model of Personality and Career Success.</w:t>
      </w:r>
      <w:proofErr w:type="gramEnd"/>
      <w:r w:rsidRPr="009767B7">
        <w:rPr>
          <w:rFonts w:ascii="Simplified Arabic" w:hAnsi="Simplified Arabic" w:cs="Simplified Arabic"/>
          <w:sz w:val="26"/>
          <w:szCs w:val="26"/>
        </w:rPr>
        <w:t xml:space="preserve"> </w:t>
      </w:r>
      <w:r w:rsidRPr="009767B7">
        <w:rPr>
          <w:rFonts w:ascii="Simplified Arabic" w:hAnsi="Simplified Arabic" w:cs="Simplified Arabic"/>
          <w:i/>
          <w:iCs/>
          <w:sz w:val="26"/>
          <w:szCs w:val="26"/>
        </w:rPr>
        <w:t>Journal of Vocational Behavior</w:t>
      </w:r>
      <w:r w:rsidRPr="009767B7">
        <w:rPr>
          <w:rFonts w:ascii="Simplified Arabic" w:hAnsi="Simplified Arabic" w:cs="Simplified Arabic"/>
          <w:sz w:val="26"/>
          <w:szCs w:val="26"/>
        </w:rPr>
        <w:t>, 58, Pp. 1 - 21.</w:t>
      </w:r>
    </w:p>
    <w:p w:rsidR="009767B7" w:rsidRPr="009767B7" w:rsidRDefault="009767B7" w:rsidP="009767B7">
      <w:pPr>
        <w:tabs>
          <w:tab w:val="left" w:pos="900"/>
        </w:tabs>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Smith, D. B.; Hanges, P. J.; &amp; Dickson, M. W. (2001).</w:t>
      </w:r>
      <w:proofErr w:type="gramEnd"/>
      <w:r w:rsidRPr="009767B7">
        <w:rPr>
          <w:rFonts w:ascii="Simplified Arabic" w:hAnsi="Simplified Arabic" w:cs="Simplified Arabic"/>
          <w:sz w:val="26"/>
          <w:szCs w:val="26"/>
        </w:rPr>
        <w:t xml:space="preserve"> Personnel Selection and the Five-Factor Model: Reexamining the Effects of Applicant’s Frame of Reference. </w:t>
      </w:r>
      <w:r w:rsidRPr="009767B7">
        <w:rPr>
          <w:rFonts w:ascii="Simplified Arabic" w:hAnsi="Simplified Arabic" w:cs="Simplified Arabic"/>
          <w:i/>
          <w:iCs/>
          <w:sz w:val="26"/>
          <w:szCs w:val="26"/>
        </w:rPr>
        <w:t>Journal of Applied Psychology,</w:t>
      </w:r>
      <w:r w:rsidRPr="009767B7">
        <w:rPr>
          <w:rFonts w:ascii="Simplified Arabic" w:hAnsi="Simplified Arabic" w:cs="Simplified Arabic"/>
          <w:sz w:val="26"/>
          <w:szCs w:val="26"/>
        </w:rPr>
        <w:t xml:space="preserve"> Vol. 86, No. 2, Pp. 304 - 315.</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Steger, M.  </w:t>
      </w:r>
      <w:proofErr w:type="gramStart"/>
      <w:r w:rsidRPr="009767B7">
        <w:rPr>
          <w:rFonts w:ascii="Simplified Arabic" w:hAnsi="Simplified Arabic" w:cs="Simplified Arabic"/>
          <w:sz w:val="26"/>
          <w:szCs w:val="26"/>
        </w:rPr>
        <w:t>and</w:t>
      </w:r>
      <w:proofErr w:type="gramEnd"/>
      <w:r w:rsidRPr="009767B7">
        <w:rPr>
          <w:rFonts w:ascii="Simplified Arabic" w:hAnsi="Simplified Arabic" w:cs="Simplified Arabic"/>
          <w:sz w:val="26"/>
          <w:szCs w:val="26"/>
        </w:rPr>
        <w:t xml:space="preserve"> et al., (2008). Understanding the search for meaning in life: Personality cognitive style and the dynamic between seeking, </w:t>
      </w:r>
      <w:r w:rsidRPr="009767B7">
        <w:rPr>
          <w:rFonts w:ascii="Simplified Arabic" w:hAnsi="Simplified Arabic" w:cs="Simplified Arabic"/>
          <w:i/>
          <w:iCs/>
          <w:sz w:val="26"/>
          <w:szCs w:val="26"/>
        </w:rPr>
        <w:t xml:space="preserve">Journal of </w:t>
      </w:r>
      <w:proofErr w:type="gramStart"/>
      <w:r w:rsidRPr="009767B7">
        <w:rPr>
          <w:rFonts w:ascii="Simplified Arabic" w:hAnsi="Simplified Arabic" w:cs="Simplified Arabic"/>
          <w:i/>
          <w:iCs/>
          <w:sz w:val="26"/>
          <w:szCs w:val="26"/>
        </w:rPr>
        <w:t>Personality</w:t>
      </w:r>
      <w:r w:rsidRPr="009767B7">
        <w:rPr>
          <w:rFonts w:ascii="Simplified Arabic" w:hAnsi="Simplified Arabic" w:cs="Simplified Arabic"/>
          <w:sz w:val="26"/>
          <w:szCs w:val="26"/>
        </w:rPr>
        <w:t xml:space="preserve"> ,</w:t>
      </w:r>
      <w:proofErr w:type="gramEnd"/>
      <w:r w:rsidRPr="009767B7">
        <w:rPr>
          <w:rFonts w:ascii="Simplified Arabic" w:hAnsi="Simplified Arabic" w:cs="Simplified Arabic"/>
          <w:sz w:val="26"/>
          <w:szCs w:val="26"/>
        </w:rPr>
        <w:t xml:space="preserve"> 76, (2), 200-228.</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Tybur, J. M. &amp; Vries, R. E. (2013).</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sz w:val="26"/>
          <w:szCs w:val="26"/>
        </w:rPr>
        <w:t xml:space="preserve">Disgust sensitivity and the the HEXACO model of personality, </w:t>
      </w:r>
      <w:r w:rsidRPr="009767B7">
        <w:rPr>
          <w:rFonts w:ascii="Simplified Arabic" w:hAnsi="Simplified Arabic" w:cs="Simplified Arabic"/>
          <w:i/>
          <w:iCs/>
          <w:sz w:val="26"/>
          <w:szCs w:val="26"/>
        </w:rPr>
        <w:t>Personality and Individual Differences</w:t>
      </w:r>
      <w:r w:rsidRPr="009767B7">
        <w:rPr>
          <w:rFonts w:ascii="Simplified Arabic" w:hAnsi="Simplified Arabic" w:cs="Simplified Arabic"/>
          <w:sz w:val="26"/>
          <w:szCs w:val="26"/>
        </w:rPr>
        <w:t>, 55, 660-665.</w:t>
      </w:r>
      <w:proofErr w:type="gramEnd"/>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Vassend, O., &amp; Skrondal, A. (2011).</w:t>
      </w:r>
      <w:proofErr w:type="gramEnd"/>
      <w:r w:rsidRPr="009767B7">
        <w:rPr>
          <w:rFonts w:ascii="Simplified Arabic" w:hAnsi="Simplified Arabic" w:cs="Simplified Arabic"/>
          <w:sz w:val="26"/>
          <w:szCs w:val="26"/>
        </w:rPr>
        <w:t xml:space="preserve"> The NEO personality inventory revised (NEO-PI-R): Exploring the measurement structure and variants of the five-factor model. </w:t>
      </w:r>
      <w:r w:rsidRPr="009767B7">
        <w:rPr>
          <w:rFonts w:ascii="Simplified Arabic" w:hAnsi="Simplified Arabic" w:cs="Simplified Arabic"/>
          <w:i/>
          <w:iCs/>
          <w:sz w:val="26"/>
          <w:szCs w:val="26"/>
        </w:rPr>
        <w:t>Personality and Individual Differences,</w:t>
      </w:r>
      <w:r w:rsidRPr="009767B7">
        <w:rPr>
          <w:rFonts w:ascii="Simplified Arabic" w:hAnsi="Simplified Arabic" w:cs="Simplified Arabic"/>
          <w:sz w:val="26"/>
          <w:szCs w:val="26"/>
        </w:rPr>
        <w:t xml:space="preserve"> 50, pp. 1300-1304.</w:t>
      </w:r>
    </w:p>
    <w:p w:rsidR="009767B7" w:rsidRPr="009767B7" w:rsidRDefault="009767B7" w:rsidP="009767B7">
      <w:pPr>
        <w:tabs>
          <w:tab w:val="left" w:pos="900"/>
        </w:tabs>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Viswesvaren, C.; &amp; Ones, D. S. (2000).</w:t>
      </w:r>
      <w:proofErr w:type="gramEnd"/>
      <w:r w:rsidRPr="009767B7">
        <w:rPr>
          <w:rFonts w:ascii="Simplified Arabic" w:hAnsi="Simplified Arabic" w:cs="Simplified Arabic"/>
          <w:sz w:val="26"/>
          <w:szCs w:val="26"/>
        </w:rPr>
        <w:t xml:space="preserve"> Measurement Error in “Big Five Factors” Personality Assessment: Reliability Generalization across Studies and Measures</w:t>
      </w:r>
      <w:r w:rsidRPr="009767B7">
        <w:rPr>
          <w:rFonts w:ascii="Simplified Arabic" w:hAnsi="Simplified Arabic" w:cs="Simplified Arabic"/>
          <w:i/>
          <w:iCs/>
          <w:sz w:val="26"/>
          <w:szCs w:val="26"/>
        </w:rPr>
        <w:t xml:space="preserve">. Educational and Psychological Measurement, </w:t>
      </w:r>
      <w:r w:rsidRPr="009767B7">
        <w:rPr>
          <w:rFonts w:ascii="Simplified Arabic" w:hAnsi="Simplified Arabic" w:cs="Simplified Arabic"/>
          <w:sz w:val="26"/>
          <w:szCs w:val="26"/>
        </w:rPr>
        <w:t>Vol. 60, No. 2, Pp. 224 – 235.</w:t>
      </w:r>
    </w:p>
    <w:p w:rsidR="009767B7" w:rsidRPr="009767B7" w:rsidRDefault="009767B7" w:rsidP="009767B7">
      <w:pPr>
        <w:tabs>
          <w:tab w:val="left" w:pos="566"/>
          <w:tab w:val="left" w:pos="658"/>
        </w:tabs>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lastRenderedPageBreak/>
        <w:t>Widiger, T. A.; &amp; Trull, T. J. (1992).</w:t>
      </w:r>
      <w:proofErr w:type="gramEnd"/>
      <w:r w:rsidRPr="009767B7">
        <w:rPr>
          <w:rFonts w:ascii="Simplified Arabic" w:hAnsi="Simplified Arabic" w:cs="Simplified Arabic"/>
          <w:sz w:val="26"/>
          <w:szCs w:val="26"/>
        </w:rPr>
        <w:t xml:space="preserve"> Personality and Psychopathology: An Application of the Five-Factor Model. </w:t>
      </w:r>
      <w:r w:rsidRPr="009767B7">
        <w:rPr>
          <w:rFonts w:ascii="Simplified Arabic" w:hAnsi="Simplified Arabic" w:cs="Simplified Arabic"/>
          <w:i/>
          <w:iCs/>
          <w:sz w:val="26"/>
          <w:szCs w:val="26"/>
        </w:rPr>
        <w:t>Journal of Personality</w:t>
      </w:r>
      <w:r w:rsidRPr="009767B7">
        <w:rPr>
          <w:rFonts w:ascii="Simplified Arabic" w:hAnsi="Simplified Arabic" w:cs="Simplified Arabic"/>
          <w:sz w:val="26"/>
          <w:szCs w:val="26"/>
        </w:rPr>
        <w:t>: 60: 2, Pp. 363 – 393.</w:t>
      </w:r>
    </w:p>
    <w:p w:rsidR="009767B7" w:rsidRPr="009767B7" w:rsidRDefault="009767B7" w:rsidP="009767B7">
      <w:pPr>
        <w:tabs>
          <w:tab w:val="left" w:pos="566"/>
          <w:tab w:val="left" w:pos="658"/>
        </w:tabs>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William, E. S. (2001). </w:t>
      </w:r>
      <w:proofErr w:type="gramStart"/>
      <w:r w:rsidRPr="009767B7">
        <w:rPr>
          <w:rFonts w:ascii="Simplified Arabic" w:hAnsi="Simplified Arabic" w:cs="Simplified Arabic"/>
          <w:sz w:val="26"/>
          <w:szCs w:val="26"/>
        </w:rPr>
        <w:t>Exploring existential span.</w:t>
      </w:r>
      <w:proofErr w:type="gramEnd"/>
      <w:r w:rsidRPr="009767B7">
        <w:rPr>
          <w:rFonts w:ascii="Simplified Arabic" w:hAnsi="Simplified Arabic" w:cs="Simplified Arabic"/>
          <w:sz w:val="26"/>
          <w:szCs w:val="26"/>
        </w:rPr>
        <w:t xml:space="preserve"> </w:t>
      </w:r>
      <w:proofErr w:type="gramStart"/>
      <w:r w:rsidRPr="009767B7">
        <w:rPr>
          <w:rFonts w:ascii="Simplified Arabic" w:hAnsi="Simplified Arabic" w:cs="Simplified Arabic"/>
          <w:i/>
          <w:iCs/>
          <w:sz w:val="26"/>
          <w:szCs w:val="26"/>
        </w:rPr>
        <w:t>Canadian Psychology</w:t>
      </w:r>
      <w:r w:rsidRPr="009767B7">
        <w:rPr>
          <w:rFonts w:ascii="Simplified Arabic" w:hAnsi="Simplified Arabic" w:cs="Simplified Arabic"/>
          <w:sz w:val="26"/>
          <w:szCs w:val="26"/>
        </w:rPr>
        <w:t>, 42, (4), 3- 35.</w:t>
      </w:r>
      <w:proofErr w:type="gramEnd"/>
    </w:p>
    <w:p w:rsidR="009767B7" w:rsidRPr="009767B7" w:rsidRDefault="009767B7" w:rsidP="009767B7">
      <w:pPr>
        <w:bidi w:val="0"/>
        <w:spacing w:line="211" w:lineRule="auto"/>
        <w:ind w:left="567" w:hanging="567"/>
        <w:jc w:val="lowKashida"/>
        <w:rPr>
          <w:rFonts w:ascii="Simplified Arabic" w:hAnsi="Simplified Arabic" w:cs="Simplified Arabic"/>
          <w:sz w:val="26"/>
          <w:szCs w:val="26"/>
        </w:rPr>
      </w:pPr>
      <w:r w:rsidRPr="009767B7">
        <w:rPr>
          <w:rFonts w:ascii="Simplified Arabic" w:hAnsi="Simplified Arabic" w:cs="Simplified Arabic"/>
          <w:sz w:val="26"/>
          <w:szCs w:val="26"/>
        </w:rPr>
        <w:t xml:space="preserve">Wong, P. T. (1997). Meaning Centered Counseling </w:t>
      </w:r>
      <w:proofErr w:type="gramStart"/>
      <w:r w:rsidRPr="009767B7">
        <w:rPr>
          <w:rFonts w:ascii="Simplified Arabic" w:hAnsi="Simplified Arabic" w:cs="Simplified Arabic"/>
          <w:sz w:val="26"/>
          <w:szCs w:val="26"/>
        </w:rPr>
        <w:t>A</w:t>
      </w:r>
      <w:proofErr w:type="gramEnd"/>
      <w:r w:rsidRPr="009767B7">
        <w:rPr>
          <w:rFonts w:ascii="Simplified Arabic" w:hAnsi="Simplified Arabic" w:cs="Simplified Arabic"/>
          <w:sz w:val="26"/>
          <w:szCs w:val="26"/>
        </w:rPr>
        <w:t xml:space="preserve">                                                                      cognitive Behavioral Approach to Logo-therapy, </w:t>
      </w:r>
      <w:r w:rsidRPr="009767B7">
        <w:rPr>
          <w:rFonts w:ascii="Simplified Arabic" w:hAnsi="Simplified Arabic" w:cs="Simplified Arabic"/>
          <w:i/>
          <w:iCs/>
          <w:sz w:val="26"/>
          <w:szCs w:val="26"/>
        </w:rPr>
        <w:t>The international Forum for logotherapy,</w:t>
      </w:r>
      <w:r w:rsidRPr="009767B7">
        <w:rPr>
          <w:rFonts w:ascii="Simplified Arabic" w:hAnsi="Simplified Arabic" w:cs="Simplified Arabic"/>
          <w:sz w:val="26"/>
          <w:szCs w:val="26"/>
        </w:rPr>
        <w:t xml:space="preserve"> No. 20, 85-90.</w:t>
      </w:r>
    </w:p>
    <w:p w:rsidR="009767B7" w:rsidRPr="009767B7" w:rsidRDefault="009767B7" w:rsidP="009767B7">
      <w:pPr>
        <w:bidi w:val="0"/>
        <w:spacing w:line="211" w:lineRule="auto"/>
        <w:ind w:left="567" w:hanging="567"/>
        <w:jc w:val="lowKashida"/>
        <w:rPr>
          <w:rFonts w:ascii="Simplified Arabic" w:hAnsi="Simplified Arabic" w:cs="Simplified Arabic"/>
          <w:sz w:val="26"/>
          <w:szCs w:val="26"/>
          <w:u w:val="single"/>
        </w:rPr>
      </w:pPr>
      <w:r w:rsidRPr="009767B7">
        <w:rPr>
          <w:rFonts w:ascii="Simplified Arabic" w:hAnsi="Simplified Arabic" w:cs="Simplified Arabic"/>
          <w:sz w:val="26"/>
          <w:szCs w:val="26"/>
        </w:rPr>
        <w:t xml:space="preserve">Yalom, I. (1980). </w:t>
      </w:r>
      <w:proofErr w:type="gramStart"/>
      <w:r w:rsidRPr="009767B7">
        <w:rPr>
          <w:rFonts w:ascii="Simplified Arabic" w:hAnsi="Simplified Arabic" w:cs="Simplified Arabic"/>
          <w:i/>
          <w:iCs/>
          <w:sz w:val="26"/>
          <w:szCs w:val="26"/>
        </w:rPr>
        <w:t>Existential Psychotherapy</w:t>
      </w:r>
      <w:r w:rsidRPr="009767B7">
        <w:rPr>
          <w:rFonts w:ascii="Simplified Arabic" w:hAnsi="Simplified Arabic" w:cs="Simplified Arabic"/>
          <w:sz w:val="26"/>
          <w:szCs w:val="26"/>
        </w:rPr>
        <w:t>.</w:t>
      </w:r>
      <w:proofErr w:type="gramEnd"/>
      <w:r w:rsidRPr="009767B7">
        <w:rPr>
          <w:rFonts w:ascii="Simplified Arabic" w:hAnsi="Simplified Arabic" w:cs="Simplified Arabic"/>
          <w:sz w:val="26"/>
          <w:szCs w:val="26"/>
        </w:rPr>
        <w:t xml:space="preserve"> New York: Basic Books </w:t>
      </w:r>
      <w:r w:rsidRPr="009767B7">
        <w:rPr>
          <w:rFonts w:ascii="Simplified Arabic" w:hAnsi="Simplified Arabic" w:cs="Simplified Arabic"/>
          <w:sz w:val="26"/>
          <w:szCs w:val="26"/>
          <w:u w:val="single"/>
        </w:rPr>
        <w:t>Inc.</w:t>
      </w:r>
    </w:p>
    <w:p w:rsidR="009767B7" w:rsidRPr="009767B7" w:rsidRDefault="009767B7" w:rsidP="009767B7">
      <w:pPr>
        <w:tabs>
          <w:tab w:val="left" w:pos="900"/>
        </w:tabs>
        <w:bidi w:val="0"/>
        <w:spacing w:line="211" w:lineRule="auto"/>
        <w:ind w:left="567" w:hanging="567"/>
        <w:jc w:val="lowKashida"/>
        <w:rPr>
          <w:rFonts w:ascii="Simplified Arabic" w:hAnsi="Simplified Arabic" w:cs="Simplified Arabic"/>
          <w:sz w:val="26"/>
          <w:szCs w:val="26"/>
        </w:rPr>
      </w:pPr>
      <w:proofErr w:type="gramStart"/>
      <w:r w:rsidRPr="009767B7">
        <w:rPr>
          <w:rFonts w:ascii="Simplified Arabic" w:hAnsi="Simplified Arabic" w:cs="Simplified Arabic"/>
          <w:sz w:val="26"/>
          <w:szCs w:val="26"/>
        </w:rPr>
        <w:t>Zhang, L.-F.</w:t>
      </w:r>
      <w:proofErr w:type="gramEnd"/>
      <w:r w:rsidRPr="009767B7">
        <w:rPr>
          <w:rFonts w:ascii="Simplified Arabic" w:hAnsi="Simplified Arabic" w:cs="Simplified Arabic"/>
          <w:sz w:val="26"/>
          <w:szCs w:val="26"/>
        </w:rPr>
        <w:t xml:space="preserve"> (2003). Does the Big Five Predict Learning Approaches</w:t>
      </w:r>
      <w:proofErr w:type="gramStart"/>
      <w:r w:rsidRPr="009767B7">
        <w:rPr>
          <w:rFonts w:ascii="Simplified Arabic" w:hAnsi="Simplified Arabic" w:cs="Simplified Arabic"/>
          <w:sz w:val="26"/>
          <w:szCs w:val="26"/>
        </w:rPr>
        <w:t>?.</w:t>
      </w:r>
      <w:proofErr w:type="gramEnd"/>
      <w:r w:rsidRPr="009767B7">
        <w:rPr>
          <w:rFonts w:ascii="Simplified Arabic" w:hAnsi="Simplified Arabic" w:cs="Simplified Arabic"/>
          <w:sz w:val="26"/>
          <w:szCs w:val="26"/>
        </w:rPr>
        <w:t xml:space="preserve"> </w:t>
      </w:r>
      <w:r w:rsidRPr="009767B7">
        <w:rPr>
          <w:rFonts w:ascii="Simplified Arabic" w:hAnsi="Simplified Arabic" w:cs="Simplified Arabic"/>
          <w:i/>
          <w:iCs/>
          <w:sz w:val="26"/>
          <w:szCs w:val="26"/>
        </w:rPr>
        <w:t>Personality and Individual Differences</w:t>
      </w:r>
      <w:r w:rsidRPr="009767B7">
        <w:rPr>
          <w:rFonts w:ascii="Simplified Arabic" w:hAnsi="Simplified Arabic" w:cs="Simplified Arabic"/>
          <w:sz w:val="26"/>
          <w:szCs w:val="26"/>
        </w:rPr>
        <w:t>, 34, Pp. 1431 – 1446.</w:t>
      </w:r>
    </w:p>
    <w:p w:rsidR="009767B7" w:rsidRPr="009767B7" w:rsidRDefault="009767B7" w:rsidP="009767B7">
      <w:pPr>
        <w:autoSpaceDE w:val="0"/>
        <w:autoSpaceDN w:val="0"/>
        <w:bidi w:val="0"/>
        <w:adjustRightInd w:val="0"/>
        <w:spacing w:line="252" w:lineRule="auto"/>
        <w:ind w:left="567" w:hanging="567"/>
        <w:jc w:val="lowKashida"/>
        <w:rPr>
          <w:rFonts w:cs="Simplified Arabic"/>
          <w:color w:val="000000"/>
          <w:sz w:val="28"/>
          <w:szCs w:val="28"/>
          <w:lang w:bidi="ar-EG"/>
        </w:rPr>
      </w:pPr>
      <w:r w:rsidRPr="009767B7">
        <w:rPr>
          <w:rFonts w:ascii="Simplified Arabic" w:hAnsi="Simplified Arabic" w:cs="Simplified Arabic"/>
          <w:sz w:val="26"/>
          <w:szCs w:val="26"/>
        </w:rPr>
        <w:t>Zika, S. and Chamberlain, K</w:t>
      </w:r>
      <w:proofErr w:type="gramStart"/>
      <w:r w:rsidRPr="009767B7">
        <w:rPr>
          <w:rFonts w:ascii="Simplified Arabic" w:hAnsi="Simplified Arabic" w:cs="Simplified Arabic"/>
          <w:sz w:val="26"/>
          <w:szCs w:val="26"/>
        </w:rPr>
        <w:t>.(</w:t>
      </w:r>
      <w:proofErr w:type="gramEnd"/>
      <w:r w:rsidRPr="009767B7">
        <w:rPr>
          <w:rFonts w:ascii="Simplified Arabic" w:hAnsi="Simplified Arabic" w:cs="Simplified Arabic"/>
          <w:sz w:val="26"/>
          <w:szCs w:val="26"/>
        </w:rPr>
        <w:t xml:space="preserve">1992). </w:t>
      </w:r>
      <w:proofErr w:type="gramStart"/>
      <w:r w:rsidRPr="009767B7">
        <w:rPr>
          <w:rFonts w:ascii="Simplified Arabic" w:hAnsi="Simplified Arabic" w:cs="Simplified Arabic"/>
          <w:sz w:val="26"/>
          <w:szCs w:val="26"/>
        </w:rPr>
        <w:t xml:space="preserve">On the relation between meaning in life and psychological well-being, </w:t>
      </w:r>
      <w:r w:rsidRPr="009767B7">
        <w:rPr>
          <w:rFonts w:ascii="Simplified Arabic" w:hAnsi="Simplified Arabic" w:cs="Simplified Arabic"/>
          <w:i/>
          <w:iCs/>
          <w:sz w:val="26"/>
          <w:szCs w:val="26"/>
        </w:rPr>
        <w:t>British Psychology,</w:t>
      </w:r>
      <w:r w:rsidRPr="009767B7">
        <w:rPr>
          <w:rFonts w:ascii="Simplified Arabic" w:hAnsi="Simplified Arabic" w:cs="Simplified Arabic"/>
          <w:sz w:val="26"/>
          <w:szCs w:val="26"/>
        </w:rPr>
        <w:t xml:space="preserve"> 83, 133- 145.</w:t>
      </w:r>
      <w:proofErr w:type="gramEnd"/>
    </w:p>
    <w:sectPr w:rsidR="009767B7" w:rsidRPr="009767B7" w:rsidSect="00193C20">
      <w:headerReference w:type="even" r:id="rId11"/>
      <w:headerReference w:type="default" r:id="rId12"/>
      <w:footerReference w:type="even" r:id="rId13"/>
      <w:footerReference w:type="default" r:id="rId14"/>
      <w:pgSz w:w="9639" w:h="13608" w:code="9"/>
      <w:pgMar w:top="1134" w:right="1134" w:bottom="1134" w:left="1134" w:header="720" w:footer="737" w:gutter="0"/>
      <w:pgNumType w:start="138"/>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25C" w:rsidRPr="005E60DE" w:rsidRDefault="0022425C" w:rsidP="005E60DE">
      <w:pPr>
        <w:pStyle w:val="Footer"/>
        <w:rPr>
          <w:rtl/>
          <w:lang w:bidi="ar-EG"/>
        </w:rPr>
      </w:pPr>
    </w:p>
  </w:endnote>
  <w:endnote w:type="continuationSeparator" w:id="0">
    <w:p w:rsidR="0022425C" w:rsidRDefault="0022425C"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MCS Jeddah S_I normal.">
    <w:panose1 w:val="0000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dvGulliv-R">
    <w:panose1 w:val="00000000000000000000"/>
    <w:charset w:val="B2"/>
    <w:family w:val="auto"/>
    <w:notTrueType/>
    <w:pitch w:val="default"/>
    <w:sig w:usb0="00002001" w:usb1="00000000" w:usb2="00000000" w:usb3="00000000" w:csb0="00000040"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5442B84B" wp14:editId="1EA4EABE">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193C20">
                                <w:rPr>
                                  <w:rFonts w:cs="Malik Lt BT"/>
                                  <w:noProof/>
                                  <w:rtl/>
                                </w:rPr>
                                <w:t>140</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0"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193C20">
                          <w:rPr>
                            <w:rFonts w:cs="Malik Lt BT"/>
                            <w:noProof/>
                            <w:rtl/>
                          </w:rPr>
                          <w:t>140</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37CE382A" wp14:editId="7D4D857C">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2206EB46" wp14:editId="7E7C8E67">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Pr="001F3E1D" w:rsidRDefault="004E4D40"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0B700B8B" wp14:editId="64778C5D">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193C20">
                                <w:rPr>
                                  <w:rFonts w:cs="Malik Lt BT"/>
                                  <w:noProof/>
                                  <w:rtl/>
                                </w:rPr>
                                <w:t>141</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1"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193C20">
                          <w:rPr>
                            <w:rFonts w:cs="Malik Lt BT"/>
                            <w:noProof/>
                            <w:rtl/>
                          </w:rPr>
                          <w:t>141</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5950C6D1" wp14:editId="0AE82382">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06A6F511" wp14:editId="4E14418D">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25C" w:rsidRDefault="0022425C" w:rsidP="00AD4315">
      <w:r>
        <w:separator/>
      </w:r>
    </w:p>
  </w:footnote>
  <w:footnote w:type="continuationSeparator" w:id="0">
    <w:p w:rsidR="0022425C" w:rsidRDefault="0022425C"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7685" w:type="dxa"/>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425"/>
      <w:gridCol w:w="4199"/>
    </w:tblGrid>
    <w:tr w:rsidR="00EF140E" w:rsidRPr="00A349D1" w:rsidTr="007937CD">
      <w:trPr>
        <w:jc w:val="center"/>
      </w:trPr>
      <w:tc>
        <w:tcPr>
          <w:tcW w:w="3061" w:type="dxa"/>
          <w:vAlign w:val="center"/>
        </w:tcPr>
        <w:p w:rsidR="00EF140E" w:rsidRPr="00762D3E" w:rsidRDefault="007937CD" w:rsidP="007937CD">
          <w:pPr>
            <w:spacing w:line="211" w:lineRule="auto"/>
            <w:jc w:val="center"/>
            <w:rPr>
              <w:rFonts w:cs="SC_AMEEN" w:hint="cs"/>
              <w:sz w:val="22"/>
              <w:szCs w:val="22"/>
              <w:rtl/>
              <w:lang w:bidi="ar-EG"/>
            </w:rPr>
          </w:pPr>
          <w:r w:rsidRPr="00762D3E">
            <w:rPr>
              <w:rFonts w:cs="Sultan bold"/>
              <w:sz w:val="22"/>
              <w:szCs w:val="22"/>
              <w:rtl/>
              <w:lang w:bidi="ar-EG"/>
            </w:rPr>
            <w:t>د. السيد</w:t>
          </w:r>
          <w:r w:rsidRPr="00762D3E">
            <w:rPr>
              <w:rFonts w:cs="Sultan bold" w:hint="cs"/>
              <w:sz w:val="22"/>
              <w:szCs w:val="22"/>
              <w:rtl/>
              <w:lang w:bidi="ar-EG"/>
            </w:rPr>
            <w:t xml:space="preserve"> عبد المطلب</w:t>
          </w:r>
          <w:r w:rsidRPr="00762D3E">
            <w:rPr>
              <w:rFonts w:cs="Sultan bold" w:hint="cs"/>
              <w:sz w:val="22"/>
              <w:szCs w:val="22"/>
              <w:rtl/>
              <w:lang w:bidi="ar-EG"/>
            </w:rPr>
            <w:t xml:space="preserve"> ، </w:t>
          </w:r>
          <w:r w:rsidRPr="00762D3E">
            <w:rPr>
              <w:rFonts w:cs="Sultan bold"/>
              <w:sz w:val="22"/>
              <w:szCs w:val="22"/>
              <w:rtl/>
              <w:lang w:bidi="ar-EG"/>
            </w:rPr>
            <w:t>د. ميمي السيد</w:t>
          </w:r>
        </w:p>
      </w:tc>
      <w:tc>
        <w:tcPr>
          <w:tcW w:w="425" w:type="dxa"/>
        </w:tcPr>
        <w:p w:rsidR="00EF140E" w:rsidRPr="008E4AFC" w:rsidRDefault="00EF140E" w:rsidP="00342BA3">
          <w:pPr>
            <w:pStyle w:val="Header"/>
            <w:jc w:val="center"/>
            <w:rPr>
              <w:rFonts w:hint="cs"/>
              <w:rtl/>
            </w:rPr>
          </w:pPr>
        </w:p>
      </w:tc>
      <w:tc>
        <w:tcPr>
          <w:tcW w:w="4199" w:type="dxa"/>
          <w:vAlign w:val="center"/>
        </w:tcPr>
        <w:p w:rsidR="00EF140E" w:rsidRPr="009357AA" w:rsidRDefault="007937CD" w:rsidP="007937CD">
          <w:pPr>
            <w:pStyle w:val="Header"/>
            <w:bidi w:val="0"/>
            <w:jc w:val="both"/>
            <w:rPr>
              <w:rFonts w:cs="SC_AMEEN"/>
              <w:sz w:val="30"/>
              <w:szCs w:val="30"/>
              <w:lang w:bidi="ar-EG"/>
            </w:rPr>
          </w:pPr>
          <w:r w:rsidRPr="009357AA">
            <w:rPr>
              <w:rFonts w:cs="SC_AMEEN" w:hint="cs"/>
              <w:sz w:val="30"/>
              <w:szCs w:val="30"/>
              <w:rtl/>
              <w:lang w:bidi="ar-EG"/>
            </w:rPr>
            <w:t>البناء العاملي للعوامل الس</w:t>
          </w:r>
          <w:r w:rsidRPr="009357AA">
            <w:rPr>
              <w:rFonts w:cs="SC_AMEEN" w:hint="cs"/>
              <w:sz w:val="30"/>
              <w:szCs w:val="30"/>
              <w:rtl/>
              <w:lang w:bidi="ar-EG"/>
            </w:rPr>
            <w:t xml:space="preserve">تة الكبرى للشخصية في ضوء </w:t>
          </w:r>
        </w:p>
      </w:tc>
    </w:tr>
  </w:tbl>
  <w:p w:rsidR="00EF140E" w:rsidRPr="00A04B06" w:rsidRDefault="00EF140E">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74513B" w:rsidRPr="00A349D1" w:rsidTr="00EB0E06">
      <w:trPr>
        <w:jc w:val="center"/>
      </w:trPr>
      <w:tc>
        <w:tcPr>
          <w:tcW w:w="3083" w:type="dxa"/>
          <w:vAlign w:val="bottom"/>
        </w:tcPr>
        <w:p w:rsidR="0074513B" w:rsidRPr="00331A09" w:rsidRDefault="0074513B" w:rsidP="00EB0E06">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74513B" w:rsidRPr="005061C2" w:rsidRDefault="0074513B" w:rsidP="00EB0E06">
          <w:pPr>
            <w:pStyle w:val="Header"/>
            <w:jc w:val="center"/>
            <w:rPr>
              <w:rtl/>
            </w:rPr>
          </w:pPr>
        </w:p>
      </w:tc>
      <w:tc>
        <w:tcPr>
          <w:tcW w:w="3262" w:type="dxa"/>
        </w:tcPr>
        <w:p w:rsidR="0074513B" w:rsidRPr="00FC2837" w:rsidRDefault="0074513B" w:rsidP="00EB0E06">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EF140E" w:rsidRPr="0057012B" w:rsidRDefault="00EF140E">
    <w:pPr>
      <w:pStyle w:val="Header"/>
      <w:rPr>
        <w:rFonts w:hint="cs"/>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56D60"/>
    <w:multiLevelType w:val="hybridMultilevel"/>
    <w:tmpl w:val="9CC0F568"/>
    <w:lvl w:ilvl="0" w:tplc="153C26DE">
      <w:start w:val="1"/>
      <w:numFmt w:val="arabicAlpha"/>
      <w:lvlText w:val="%1."/>
      <w:lvlJc w:val="left"/>
      <w:pPr>
        <w:tabs>
          <w:tab w:val="num" w:pos="360"/>
        </w:tabs>
        <w:ind w:left="360" w:hanging="360"/>
      </w:pPr>
      <w:rPr>
        <w:rFonts w:hint="default"/>
      </w:rPr>
    </w:lvl>
    <w:lvl w:ilvl="1" w:tplc="C2F0EF3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56BA1"/>
    <w:rsid w:val="000770FF"/>
    <w:rsid w:val="00087B6B"/>
    <w:rsid w:val="000A3483"/>
    <w:rsid w:val="000A3730"/>
    <w:rsid w:val="000A5609"/>
    <w:rsid w:val="000B21B7"/>
    <w:rsid w:val="000B2D72"/>
    <w:rsid w:val="000B7F38"/>
    <w:rsid w:val="000C12F3"/>
    <w:rsid w:val="000C3C49"/>
    <w:rsid w:val="000E3FAE"/>
    <w:rsid w:val="000F76FD"/>
    <w:rsid w:val="00105A18"/>
    <w:rsid w:val="00105CFC"/>
    <w:rsid w:val="0011292C"/>
    <w:rsid w:val="00117946"/>
    <w:rsid w:val="00132A1E"/>
    <w:rsid w:val="00134527"/>
    <w:rsid w:val="00134975"/>
    <w:rsid w:val="001455D5"/>
    <w:rsid w:val="0014793B"/>
    <w:rsid w:val="0015109F"/>
    <w:rsid w:val="001634CE"/>
    <w:rsid w:val="0016516D"/>
    <w:rsid w:val="001910F0"/>
    <w:rsid w:val="00193C20"/>
    <w:rsid w:val="001967D9"/>
    <w:rsid w:val="001A37C3"/>
    <w:rsid w:val="001A5628"/>
    <w:rsid w:val="001B6E81"/>
    <w:rsid w:val="001C3826"/>
    <w:rsid w:val="001C78F8"/>
    <w:rsid w:val="001D3F9D"/>
    <w:rsid w:val="001E70C6"/>
    <w:rsid w:val="001F3E1D"/>
    <w:rsid w:val="001F6418"/>
    <w:rsid w:val="00202BD4"/>
    <w:rsid w:val="00203560"/>
    <w:rsid w:val="002074B1"/>
    <w:rsid w:val="00210C8C"/>
    <w:rsid w:val="002137FA"/>
    <w:rsid w:val="00220B67"/>
    <w:rsid w:val="00222DFD"/>
    <w:rsid w:val="0022425C"/>
    <w:rsid w:val="00225B9C"/>
    <w:rsid w:val="00226955"/>
    <w:rsid w:val="00235521"/>
    <w:rsid w:val="00245832"/>
    <w:rsid w:val="00245B31"/>
    <w:rsid w:val="00246BA6"/>
    <w:rsid w:val="002506B3"/>
    <w:rsid w:val="002654C6"/>
    <w:rsid w:val="00271175"/>
    <w:rsid w:val="002769A7"/>
    <w:rsid w:val="00277270"/>
    <w:rsid w:val="002859E4"/>
    <w:rsid w:val="002A4540"/>
    <w:rsid w:val="002A4F27"/>
    <w:rsid w:val="002B141D"/>
    <w:rsid w:val="002B3607"/>
    <w:rsid w:val="002C5C2E"/>
    <w:rsid w:val="002C77A7"/>
    <w:rsid w:val="002D3A0C"/>
    <w:rsid w:val="002D7E2C"/>
    <w:rsid w:val="002E6968"/>
    <w:rsid w:val="002F5AD5"/>
    <w:rsid w:val="00307913"/>
    <w:rsid w:val="00317690"/>
    <w:rsid w:val="00317E18"/>
    <w:rsid w:val="00340DE5"/>
    <w:rsid w:val="00342BA3"/>
    <w:rsid w:val="0034411F"/>
    <w:rsid w:val="00360A7F"/>
    <w:rsid w:val="00365546"/>
    <w:rsid w:val="003766F9"/>
    <w:rsid w:val="00380C2B"/>
    <w:rsid w:val="003A001A"/>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7538C"/>
    <w:rsid w:val="00475AE9"/>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76A"/>
    <w:rsid w:val="00583BF3"/>
    <w:rsid w:val="00584536"/>
    <w:rsid w:val="0059091E"/>
    <w:rsid w:val="005A5BBB"/>
    <w:rsid w:val="005B3063"/>
    <w:rsid w:val="005B4778"/>
    <w:rsid w:val="005C5891"/>
    <w:rsid w:val="005D248F"/>
    <w:rsid w:val="005E1F5C"/>
    <w:rsid w:val="005E60DE"/>
    <w:rsid w:val="005F73FD"/>
    <w:rsid w:val="00602F41"/>
    <w:rsid w:val="00603748"/>
    <w:rsid w:val="00611605"/>
    <w:rsid w:val="00614F94"/>
    <w:rsid w:val="00617198"/>
    <w:rsid w:val="006209BF"/>
    <w:rsid w:val="0062272D"/>
    <w:rsid w:val="00625B0C"/>
    <w:rsid w:val="006310B7"/>
    <w:rsid w:val="00631C3A"/>
    <w:rsid w:val="00633D48"/>
    <w:rsid w:val="00652B85"/>
    <w:rsid w:val="00662F6B"/>
    <w:rsid w:val="00664076"/>
    <w:rsid w:val="006640E3"/>
    <w:rsid w:val="00666F33"/>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513B"/>
    <w:rsid w:val="00747AB5"/>
    <w:rsid w:val="0075515B"/>
    <w:rsid w:val="00755E61"/>
    <w:rsid w:val="00762D3E"/>
    <w:rsid w:val="00776FE5"/>
    <w:rsid w:val="0079032E"/>
    <w:rsid w:val="007936F6"/>
    <w:rsid w:val="007937CD"/>
    <w:rsid w:val="007A1CF8"/>
    <w:rsid w:val="007A2A13"/>
    <w:rsid w:val="007A7C10"/>
    <w:rsid w:val="007B563B"/>
    <w:rsid w:val="007C2AE0"/>
    <w:rsid w:val="007C3F88"/>
    <w:rsid w:val="007D2594"/>
    <w:rsid w:val="007E0425"/>
    <w:rsid w:val="007E781F"/>
    <w:rsid w:val="007F21F8"/>
    <w:rsid w:val="007F4336"/>
    <w:rsid w:val="00832B5E"/>
    <w:rsid w:val="00845449"/>
    <w:rsid w:val="008640AC"/>
    <w:rsid w:val="00870BF7"/>
    <w:rsid w:val="00872260"/>
    <w:rsid w:val="008755CF"/>
    <w:rsid w:val="00883E13"/>
    <w:rsid w:val="008A1A30"/>
    <w:rsid w:val="008D0BB6"/>
    <w:rsid w:val="008D3B18"/>
    <w:rsid w:val="008D3DED"/>
    <w:rsid w:val="008D61BC"/>
    <w:rsid w:val="008E0A23"/>
    <w:rsid w:val="008E3C02"/>
    <w:rsid w:val="008E4AFC"/>
    <w:rsid w:val="008E5A63"/>
    <w:rsid w:val="008F66DE"/>
    <w:rsid w:val="00917B04"/>
    <w:rsid w:val="00920882"/>
    <w:rsid w:val="009238AB"/>
    <w:rsid w:val="009255A8"/>
    <w:rsid w:val="00930662"/>
    <w:rsid w:val="009326F8"/>
    <w:rsid w:val="009357AA"/>
    <w:rsid w:val="00935B0C"/>
    <w:rsid w:val="00944330"/>
    <w:rsid w:val="00944352"/>
    <w:rsid w:val="009455E0"/>
    <w:rsid w:val="00954EFA"/>
    <w:rsid w:val="00957C83"/>
    <w:rsid w:val="009664A8"/>
    <w:rsid w:val="00975BD1"/>
    <w:rsid w:val="009767B7"/>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936BB"/>
    <w:rsid w:val="00AA3FB2"/>
    <w:rsid w:val="00AB2E60"/>
    <w:rsid w:val="00AB7808"/>
    <w:rsid w:val="00AC23CE"/>
    <w:rsid w:val="00AD4315"/>
    <w:rsid w:val="00B07089"/>
    <w:rsid w:val="00B13152"/>
    <w:rsid w:val="00B226B6"/>
    <w:rsid w:val="00B24853"/>
    <w:rsid w:val="00B45B8D"/>
    <w:rsid w:val="00B4657F"/>
    <w:rsid w:val="00B52BD3"/>
    <w:rsid w:val="00B6318F"/>
    <w:rsid w:val="00B6460B"/>
    <w:rsid w:val="00B665D7"/>
    <w:rsid w:val="00B828DA"/>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C02DC9"/>
    <w:rsid w:val="00C03248"/>
    <w:rsid w:val="00C1383F"/>
    <w:rsid w:val="00C15A94"/>
    <w:rsid w:val="00C20FEB"/>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37525"/>
    <w:rsid w:val="00E378FD"/>
    <w:rsid w:val="00E57D3B"/>
    <w:rsid w:val="00E67BBA"/>
    <w:rsid w:val="00E738AB"/>
    <w:rsid w:val="00E75000"/>
    <w:rsid w:val="00E852F6"/>
    <w:rsid w:val="00E90EC3"/>
    <w:rsid w:val="00EA151B"/>
    <w:rsid w:val="00EA4D3C"/>
    <w:rsid w:val="00EB7744"/>
    <w:rsid w:val="00EC17AA"/>
    <w:rsid w:val="00EC21C8"/>
    <w:rsid w:val="00EC69AD"/>
    <w:rsid w:val="00EC77AF"/>
    <w:rsid w:val="00ED3853"/>
    <w:rsid w:val="00ED689E"/>
    <w:rsid w:val="00EF07B9"/>
    <w:rsid w:val="00EF140E"/>
    <w:rsid w:val="00EF27F5"/>
    <w:rsid w:val="00F00E36"/>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5D42"/>
    <w:rsid w:val="00FB63DD"/>
    <w:rsid w:val="00FC1622"/>
    <w:rsid w:val="00FC2837"/>
    <w:rsid w:val="00FC2F21"/>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7">
    <w:name w:val="heading 7"/>
    <w:basedOn w:val="Normal"/>
    <w:next w:val="Normal"/>
    <w:link w:val="Heading7Char"/>
    <w:qFormat/>
    <w:rsid w:val="009767B7"/>
    <w:pPr>
      <w:bidi w:val="0"/>
      <w:spacing w:before="240" w:after="60"/>
      <w:outlineLvl w:val="6"/>
    </w:pPr>
    <w:rPr>
      <w:lang w:eastAsia="en-US"/>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15"/>
    <w:pPr>
      <w:tabs>
        <w:tab w:val="center" w:pos="4320"/>
        <w:tab w:val="right" w:pos="8640"/>
      </w:tabs>
    </w:pPr>
  </w:style>
  <w:style w:type="character" w:customStyle="1" w:styleId="HeaderChar">
    <w:name w:val="Header Char"/>
    <w:basedOn w:val="DefaultParagraphFont"/>
    <w:link w:val="Header"/>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link w:val="ListParagraphChar"/>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qFormat/>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character" w:customStyle="1" w:styleId="Heading7Char">
    <w:name w:val="Heading 7 Char"/>
    <w:basedOn w:val="DefaultParagraphFont"/>
    <w:link w:val="Heading7"/>
    <w:rsid w:val="009767B7"/>
    <w:rPr>
      <w:rFonts w:eastAsia="Times New Roman" w:cs="Times New Roman"/>
      <w:sz w:val="24"/>
      <w:szCs w:val="24"/>
    </w:rPr>
  </w:style>
  <w:style w:type="paragraph" w:customStyle="1" w:styleId="1">
    <w:name w:val="بلا تباعد1"/>
    <w:link w:val="Char"/>
    <w:qFormat/>
    <w:rsid w:val="009767B7"/>
    <w:pPr>
      <w:bidi/>
      <w:spacing w:line="240" w:lineRule="auto"/>
      <w:jc w:val="left"/>
    </w:pPr>
    <w:rPr>
      <w:rFonts w:eastAsia="Times New Roman" w:cs="Times New Roman"/>
      <w:sz w:val="24"/>
      <w:szCs w:val="24"/>
    </w:rPr>
  </w:style>
  <w:style w:type="character" w:customStyle="1" w:styleId="Char">
    <w:name w:val="بلا تباعد Char"/>
    <w:link w:val="1"/>
    <w:locked/>
    <w:rsid w:val="009767B7"/>
    <w:rPr>
      <w:rFonts w:eastAsia="Times New Roman" w:cs="Times New Roman"/>
      <w:sz w:val="24"/>
      <w:szCs w:val="24"/>
    </w:rPr>
  </w:style>
  <w:style w:type="paragraph" w:customStyle="1" w:styleId="22">
    <w:name w:val="سرد الفقرات2"/>
    <w:basedOn w:val="Normal"/>
    <w:qFormat/>
    <w:rsid w:val="009767B7"/>
    <w:pPr>
      <w:spacing w:after="200" w:line="276" w:lineRule="auto"/>
      <w:ind w:left="720"/>
      <w:contextualSpacing/>
    </w:pPr>
    <w:rPr>
      <w:rFonts w:ascii="Calibri" w:eastAsia="Calibri" w:hAnsi="Calibri" w:cs="Arial"/>
      <w:sz w:val="22"/>
      <w:szCs w:val="22"/>
      <w:lang w:eastAsia="en-US"/>
    </w:rPr>
  </w:style>
  <w:style w:type="paragraph" w:customStyle="1" w:styleId="10">
    <w:name w:val="سرد الفقرات1"/>
    <w:basedOn w:val="Normal"/>
    <w:qFormat/>
    <w:rsid w:val="009767B7"/>
    <w:pPr>
      <w:bidi w:val="0"/>
      <w:spacing w:after="200" w:line="240" w:lineRule="atLeast"/>
      <w:ind w:left="720"/>
      <w:contextualSpacing/>
      <w:jc w:val="right"/>
    </w:pPr>
    <w:rPr>
      <w:rFonts w:ascii="Calibri" w:hAnsi="Calibri" w:cs="Arial"/>
      <w:sz w:val="22"/>
      <w:szCs w:val="22"/>
      <w:lang w:eastAsia="en-US"/>
    </w:rPr>
  </w:style>
  <w:style w:type="paragraph" w:customStyle="1" w:styleId="11">
    <w:name w:val="سرد الفقرات11"/>
    <w:basedOn w:val="Normal"/>
    <w:rsid w:val="009767B7"/>
    <w:pPr>
      <w:ind w:left="720"/>
    </w:pPr>
    <w:rPr>
      <w:rFonts w:eastAsia="Calibri"/>
      <w:lang w:eastAsia="en-US"/>
    </w:rPr>
  </w:style>
  <w:style w:type="character" w:customStyle="1" w:styleId="Char0">
    <w:name w:val="تذييل الصفحة Char"/>
    <w:uiPriority w:val="99"/>
    <w:rsid w:val="009767B7"/>
    <w:rPr>
      <w:rFonts w:eastAsia="Calibri"/>
      <w:sz w:val="21"/>
      <w:szCs w:val="21"/>
    </w:rPr>
  </w:style>
  <w:style w:type="character" w:customStyle="1" w:styleId="ListParagraphChar">
    <w:name w:val="List Paragraph Char"/>
    <w:link w:val="ListParagraph"/>
    <w:uiPriority w:val="34"/>
    <w:rsid w:val="009767B7"/>
    <w:rPr>
      <w:rFonts w:eastAsia="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7">
    <w:name w:val="heading 7"/>
    <w:basedOn w:val="Normal"/>
    <w:next w:val="Normal"/>
    <w:link w:val="Heading7Char"/>
    <w:qFormat/>
    <w:rsid w:val="009767B7"/>
    <w:pPr>
      <w:bidi w:val="0"/>
      <w:spacing w:before="240" w:after="60"/>
      <w:outlineLvl w:val="6"/>
    </w:pPr>
    <w:rPr>
      <w:lang w:eastAsia="en-US"/>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15"/>
    <w:pPr>
      <w:tabs>
        <w:tab w:val="center" w:pos="4320"/>
        <w:tab w:val="right" w:pos="8640"/>
      </w:tabs>
    </w:pPr>
  </w:style>
  <w:style w:type="character" w:customStyle="1" w:styleId="HeaderChar">
    <w:name w:val="Header Char"/>
    <w:basedOn w:val="DefaultParagraphFont"/>
    <w:link w:val="Header"/>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link w:val="ListParagraphChar"/>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qFormat/>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character" w:customStyle="1" w:styleId="Heading7Char">
    <w:name w:val="Heading 7 Char"/>
    <w:basedOn w:val="DefaultParagraphFont"/>
    <w:link w:val="Heading7"/>
    <w:rsid w:val="009767B7"/>
    <w:rPr>
      <w:rFonts w:eastAsia="Times New Roman" w:cs="Times New Roman"/>
      <w:sz w:val="24"/>
      <w:szCs w:val="24"/>
    </w:rPr>
  </w:style>
  <w:style w:type="paragraph" w:customStyle="1" w:styleId="1">
    <w:name w:val="بلا تباعد1"/>
    <w:link w:val="Char"/>
    <w:qFormat/>
    <w:rsid w:val="009767B7"/>
    <w:pPr>
      <w:bidi/>
      <w:spacing w:line="240" w:lineRule="auto"/>
      <w:jc w:val="left"/>
    </w:pPr>
    <w:rPr>
      <w:rFonts w:eastAsia="Times New Roman" w:cs="Times New Roman"/>
      <w:sz w:val="24"/>
      <w:szCs w:val="24"/>
    </w:rPr>
  </w:style>
  <w:style w:type="character" w:customStyle="1" w:styleId="Char">
    <w:name w:val="بلا تباعد Char"/>
    <w:link w:val="1"/>
    <w:locked/>
    <w:rsid w:val="009767B7"/>
    <w:rPr>
      <w:rFonts w:eastAsia="Times New Roman" w:cs="Times New Roman"/>
      <w:sz w:val="24"/>
      <w:szCs w:val="24"/>
    </w:rPr>
  </w:style>
  <w:style w:type="paragraph" w:customStyle="1" w:styleId="22">
    <w:name w:val="سرد الفقرات2"/>
    <w:basedOn w:val="Normal"/>
    <w:qFormat/>
    <w:rsid w:val="009767B7"/>
    <w:pPr>
      <w:spacing w:after="200" w:line="276" w:lineRule="auto"/>
      <w:ind w:left="720"/>
      <w:contextualSpacing/>
    </w:pPr>
    <w:rPr>
      <w:rFonts w:ascii="Calibri" w:eastAsia="Calibri" w:hAnsi="Calibri" w:cs="Arial"/>
      <w:sz w:val="22"/>
      <w:szCs w:val="22"/>
      <w:lang w:eastAsia="en-US"/>
    </w:rPr>
  </w:style>
  <w:style w:type="paragraph" w:customStyle="1" w:styleId="10">
    <w:name w:val="سرد الفقرات1"/>
    <w:basedOn w:val="Normal"/>
    <w:qFormat/>
    <w:rsid w:val="009767B7"/>
    <w:pPr>
      <w:bidi w:val="0"/>
      <w:spacing w:after="200" w:line="240" w:lineRule="atLeast"/>
      <w:ind w:left="720"/>
      <w:contextualSpacing/>
      <w:jc w:val="right"/>
    </w:pPr>
    <w:rPr>
      <w:rFonts w:ascii="Calibri" w:hAnsi="Calibri" w:cs="Arial"/>
      <w:sz w:val="22"/>
      <w:szCs w:val="22"/>
      <w:lang w:eastAsia="en-US"/>
    </w:rPr>
  </w:style>
  <w:style w:type="paragraph" w:customStyle="1" w:styleId="11">
    <w:name w:val="سرد الفقرات11"/>
    <w:basedOn w:val="Normal"/>
    <w:rsid w:val="009767B7"/>
    <w:pPr>
      <w:ind w:left="720"/>
    </w:pPr>
    <w:rPr>
      <w:rFonts w:eastAsia="Calibri"/>
      <w:lang w:eastAsia="en-US"/>
    </w:rPr>
  </w:style>
  <w:style w:type="character" w:customStyle="1" w:styleId="Char0">
    <w:name w:val="تذييل الصفحة Char"/>
    <w:uiPriority w:val="99"/>
    <w:rsid w:val="009767B7"/>
    <w:rPr>
      <w:rFonts w:eastAsia="Calibri"/>
      <w:sz w:val="21"/>
      <w:szCs w:val="21"/>
    </w:rPr>
  </w:style>
  <w:style w:type="character" w:customStyle="1" w:styleId="ListParagraphChar">
    <w:name w:val="List Paragraph Char"/>
    <w:link w:val="ListParagraph"/>
    <w:uiPriority w:val="34"/>
    <w:rsid w:val="009767B7"/>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2C912-A19C-4144-9848-7DAF95DA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45</Pages>
  <Words>10355</Words>
  <Characters>59029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69246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11</cp:revision>
  <cp:lastPrinted>2011-08-08T11:09:00Z</cp:lastPrinted>
  <dcterms:created xsi:type="dcterms:W3CDTF">2016-08-22T16:05:00Z</dcterms:created>
  <dcterms:modified xsi:type="dcterms:W3CDTF">2016-08-31T19:38:00Z</dcterms:modified>
</cp:coreProperties>
</file>